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0D61" w14:textId="726EA376" w:rsidR="004661D4" w:rsidRPr="00ED54F1" w:rsidRDefault="004661D4" w:rsidP="00D21076">
      <w:pPr>
        <w:pStyle w:val="paragraph"/>
        <w:spacing w:before="0" w:beforeAutospacing="0" w:after="0" w:afterAutospacing="0"/>
        <w:jc w:val="center"/>
        <w:textAlignment w:val="baseline"/>
        <w:rPr>
          <w:rFonts w:ascii="Calibri" w:eastAsia="Calibri" w:hAnsi="Calibri" w:cs="Calibri"/>
          <w:b/>
          <w:bCs/>
          <w:sz w:val="22"/>
          <w:szCs w:val="22"/>
        </w:rPr>
      </w:pPr>
      <w:bookmarkStart w:id="0" w:name="_Hlk152251257"/>
      <w:r w:rsidRPr="00ED54F1">
        <w:rPr>
          <w:rFonts w:ascii="Calibri" w:eastAsia="Calibri" w:hAnsi="Calibri" w:cs="Calibri"/>
          <w:b/>
          <w:bCs/>
          <w:sz w:val="22"/>
          <w:szCs w:val="22"/>
        </w:rPr>
        <w:t>ANEXO B. AUTORIZACIÓN DE TRATAMIENTO DE DATOS PERSONALES.</w:t>
      </w:r>
    </w:p>
    <w:p w14:paraId="705A16E8" w14:textId="77777777" w:rsidR="004661D4" w:rsidRPr="00ED54F1" w:rsidRDefault="004661D4" w:rsidP="004661D4">
      <w:pPr>
        <w:pStyle w:val="paragraph"/>
        <w:spacing w:before="0" w:beforeAutospacing="0" w:after="0" w:afterAutospacing="0"/>
        <w:textAlignment w:val="baseline"/>
        <w:rPr>
          <w:rFonts w:ascii="Segoe UI" w:hAnsi="Segoe UI" w:cs="Segoe UI"/>
          <w:sz w:val="22"/>
          <w:szCs w:val="22"/>
        </w:rPr>
      </w:pPr>
    </w:p>
    <w:p w14:paraId="23D7BB28" w14:textId="77777777" w:rsidR="00D21076" w:rsidRDefault="004661D4" w:rsidP="004661D4">
      <w:pPr>
        <w:pStyle w:val="paragraph"/>
        <w:spacing w:before="0" w:beforeAutospacing="0" w:after="0" w:afterAutospacing="0"/>
        <w:jc w:val="both"/>
        <w:textAlignment w:val="baseline"/>
        <w:rPr>
          <w:rFonts w:ascii="Calibri" w:eastAsia="Calibri" w:hAnsi="Calibri" w:cs="Calibri"/>
          <w:sz w:val="22"/>
          <w:szCs w:val="22"/>
        </w:rPr>
      </w:pPr>
      <w:r w:rsidRPr="00ED54F1">
        <w:rPr>
          <w:rFonts w:ascii="Calibri" w:eastAsia="Calibri" w:hAnsi="Calibri" w:cs="Calibri"/>
          <w:sz w:val="22"/>
          <w:szCs w:val="22"/>
        </w:rPr>
        <w:t>Autorizo de manera previa, explícita, inequívoca e informada al Banco de Comercio Exterior de Colombia S.A. – Bancóldex y a XXXXXXXXXX para recolectar, verificar, almacenar, actualizar, usar, circular, compartir, transmitir, transferir, suprimir y tratar mis datos personales relacionados con la identificación, ubicación, sensibles, de menores de edad, y datos socioeconómicos,  de forma manual o automatizada, de conformidad con lo establecido en esta autorización y en las Políticas de Tratamiento de Datos de los Responsables por el tiempo necesario para alcanzar dicha finalidad o el máximo legal permitido. Esta autorización comprende la información que suministro verbalmente o por escrito (formatos y entrega de documentos) con ocasión de la asistencia a los programas de educación financiera.</w:t>
      </w:r>
    </w:p>
    <w:p w14:paraId="4B2DA5DC" w14:textId="1981CE65" w:rsidR="004661D4" w:rsidRPr="00ED54F1" w:rsidRDefault="004661D4" w:rsidP="004661D4">
      <w:pPr>
        <w:pStyle w:val="paragraph"/>
        <w:spacing w:before="0" w:beforeAutospacing="0" w:after="0" w:afterAutospacing="0"/>
        <w:jc w:val="both"/>
        <w:textAlignment w:val="baseline"/>
        <w:rPr>
          <w:rFonts w:ascii="Calibri" w:eastAsia="Calibri" w:hAnsi="Calibri" w:cs="Calibri"/>
          <w:sz w:val="22"/>
          <w:szCs w:val="22"/>
        </w:rPr>
      </w:pPr>
      <w:r w:rsidRPr="00ED54F1">
        <w:rPr>
          <w:rFonts w:ascii="Calibri" w:eastAsia="Calibri" w:hAnsi="Calibri" w:cs="Calibri"/>
          <w:sz w:val="22"/>
          <w:szCs w:val="22"/>
        </w:rPr>
        <w:t xml:space="preserve"> </w:t>
      </w:r>
    </w:p>
    <w:p w14:paraId="3140D233" w14:textId="77777777" w:rsidR="004661D4" w:rsidRPr="00ED54F1" w:rsidRDefault="004661D4" w:rsidP="004661D4">
      <w:pPr>
        <w:pStyle w:val="paragraph"/>
        <w:spacing w:before="0" w:beforeAutospacing="0" w:after="0" w:afterAutospacing="0"/>
        <w:jc w:val="both"/>
        <w:textAlignment w:val="baseline"/>
        <w:rPr>
          <w:rFonts w:ascii="Calibri" w:eastAsia="Calibri" w:hAnsi="Calibri" w:cs="Calibri"/>
          <w:sz w:val="22"/>
          <w:szCs w:val="22"/>
        </w:rPr>
      </w:pPr>
      <w:r w:rsidRPr="00ED54F1">
        <w:rPr>
          <w:rFonts w:ascii="Calibri" w:eastAsia="Calibri" w:hAnsi="Calibri" w:cs="Calibri"/>
          <w:sz w:val="22"/>
          <w:szCs w:val="22"/>
        </w:rPr>
        <w:t>Autorizo y declaro que fui informado(a) de manera clara, previa y expresa de lo siguiente:  </w:t>
      </w:r>
    </w:p>
    <w:p w14:paraId="1ECCA9DF"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1. Finalidades y tratamiento</w:t>
      </w:r>
      <w:r w:rsidRPr="00ED54F1">
        <w:rPr>
          <w:rStyle w:val="normaltextrun"/>
          <w:rFonts w:asciiTheme="minorHAnsi" w:eastAsia="Calibri" w:hAnsiTheme="minorHAnsi" w:cstheme="minorHAnsi"/>
          <w:b/>
          <w:bCs/>
          <w:i/>
          <w:iCs/>
          <w:color w:val="000000"/>
          <w:sz w:val="22"/>
          <w:szCs w:val="22"/>
          <w:lang w:val="es-ES"/>
        </w:rPr>
        <w:t>:</w:t>
      </w:r>
      <w:r w:rsidRPr="00ED54F1">
        <w:rPr>
          <w:rStyle w:val="normaltextrun"/>
          <w:rFonts w:asciiTheme="minorHAnsi" w:eastAsia="Calibri" w:hAnsiTheme="minorHAnsi" w:cstheme="minorHAnsi"/>
          <w:color w:val="000000"/>
          <w:sz w:val="22"/>
          <w:szCs w:val="22"/>
          <w:lang w:val="es-ES"/>
        </w:rPr>
        <w:t xml:space="preserve"> La información será tratada para las siguientes finalidades: </w:t>
      </w:r>
      <w:r w:rsidRPr="00ED54F1">
        <w:rPr>
          <w:rStyle w:val="normaltextrun"/>
          <w:rFonts w:asciiTheme="minorHAnsi" w:eastAsia="Calibri" w:hAnsiTheme="minorHAnsi" w:cstheme="minorHAnsi"/>
          <w:b/>
          <w:bCs/>
          <w:color w:val="000000"/>
          <w:sz w:val="22"/>
          <w:szCs w:val="22"/>
          <w:lang w:val="es-ES"/>
        </w:rPr>
        <w:t>1.1 Fines contractuales y administrativos:</w:t>
      </w:r>
      <w:r w:rsidRPr="00ED54F1">
        <w:rPr>
          <w:rStyle w:val="normaltextrun"/>
          <w:rFonts w:asciiTheme="minorHAnsi" w:eastAsia="Calibri" w:hAnsiTheme="minorHAnsi" w:cstheme="minorHAnsi"/>
          <w:color w:val="000000"/>
          <w:sz w:val="22"/>
          <w:szCs w:val="22"/>
          <w:lang w:val="es-ES"/>
        </w:rPr>
        <w:t xml:space="preserve"> a) Para fines precontractuales y contractuales; tales como: (i) </w:t>
      </w:r>
      <w:r w:rsidRPr="00ED54F1">
        <w:rPr>
          <w:rStyle w:val="normaltextrun"/>
          <w:rFonts w:asciiTheme="minorHAnsi" w:eastAsia="Calibri" w:hAnsiTheme="minorHAnsi" w:cstheme="minorHAnsi"/>
          <w:color w:val="000000"/>
          <w:sz w:val="22"/>
          <w:szCs w:val="22"/>
        </w:rPr>
        <w:t>Recolectar la autorización del titular de los datos personales para realizar las actividades relacionadas con el objeto del contrato suscrito de tal forma que las partes como responsables puedan tratar los datos personales; (</w:t>
      </w:r>
      <w:proofErr w:type="spellStart"/>
      <w:r w:rsidRPr="00ED54F1">
        <w:rPr>
          <w:rStyle w:val="normaltextrun"/>
          <w:rFonts w:asciiTheme="minorHAnsi" w:eastAsia="Calibri" w:hAnsiTheme="minorHAnsi" w:cstheme="minorHAnsi"/>
          <w:color w:val="000000"/>
          <w:sz w:val="22"/>
          <w:szCs w:val="22"/>
        </w:rPr>
        <w:t>ii</w:t>
      </w:r>
      <w:proofErr w:type="spellEnd"/>
      <w:r w:rsidRPr="00ED54F1">
        <w:rPr>
          <w:rStyle w:val="normaltextrun"/>
          <w:rFonts w:asciiTheme="minorHAnsi" w:eastAsia="Calibri" w:hAnsiTheme="minorHAnsi" w:cstheme="minorHAnsi"/>
          <w:color w:val="000000"/>
          <w:sz w:val="22"/>
          <w:szCs w:val="22"/>
        </w:rPr>
        <w:t xml:space="preserve">) Almacenar, archivar y custodiar la información recolectada con el fin de realizar </w:t>
      </w:r>
      <w:r w:rsidRPr="00ED54F1">
        <w:rPr>
          <w:rStyle w:val="normaltextrun"/>
          <w:rFonts w:asciiTheme="minorHAnsi" w:eastAsia="Calibri" w:hAnsiTheme="minorHAnsi" w:cstheme="minorHAnsi"/>
          <w:sz w:val="22"/>
          <w:szCs w:val="22"/>
        </w:rPr>
        <w:t>eventos de formación empresarial. Las autorizaciones se podrán almacenar en servidores ubicados en Estados Unidos garantizando en todo caso las condiciones de seguridad de la información</w:t>
      </w:r>
      <w:r w:rsidRPr="00ED54F1">
        <w:rPr>
          <w:rStyle w:val="normaltextrun"/>
          <w:rFonts w:asciiTheme="minorHAnsi" w:eastAsia="Calibri" w:hAnsiTheme="minorHAnsi" w:cstheme="minorHAnsi"/>
          <w:color w:val="000000"/>
          <w:sz w:val="22"/>
          <w:szCs w:val="22"/>
        </w:rPr>
        <w:t>; (</w:t>
      </w:r>
      <w:proofErr w:type="spellStart"/>
      <w:r w:rsidRPr="00ED54F1">
        <w:rPr>
          <w:rStyle w:val="normaltextrun"/>
          <w:rFonts w:asciiTheme="minorHAnsi" w:eastAsia="Calibri" w:hAnsiTheme="minorHAnsi" w:cstheme="minorHAnsi"/>
          <w:color w:val="000000"/>
          <w:sz w:val="22"/>
          <w:szCs w:val="22"/>
        </w:rPr>
        <w:t>iii</w:t>
      </w:r>
      <w:proofErr w:type="spellEnd"/>
      <w:r w:rsidRPr="00ED54F1">
        <w:rPr>
          <w:rStyle w:val="normaltextrun"/>
          <w:rFonts w:asciiTheme="minorHAnsi" w:eastAsia="Calibri" w:hAnsiTheme="minorHAnsi" w:cstheme="minorHAnsi"/>
          <w:color w:val="000000"/>
          <w:sz w:val="22"/>
          <w:szCs w:val="22"/>
        </w:rPr>
        <w:t xml:space="preserve">) Procesar la información para </w:t>
      </w:r>
      <w:r w:rsidRPr="00ED54F1">
        <w:rPr>
          <w:rStyle w:val="normaltextrun"/>
          <w:rFonts w:asciiTheme="minorHAnsi" w:eastAsia="Calibri" w:hAnsiTheme="minorHAnsi" w:cstheme="minorHAnsi"/>
          <w:sz w:val="22"/>
          <w:szCs w:val="22"/>
        </w:rPr>
        <w:t>eventos de formación empresarial (</w:t>
      </w:r>
      <w:proofErr w:type="spellStart"/>
      <w:r w:rsidRPr="00ED54F1">
        <w:rPr>
          <w:rStyle w:val="normaltextrun"/>
          <w:rFonts w:asciiTheme="minorHAnsi" w:eastAsia="Calibri" w:hAnsiTheme="minorHAnsi" w:cstheme="minorHAnsi"/>
          <w:sz w:val="22"/>
          <w:szCs w:val="22"/>
        </w:rPr>
        <w:t>iv</w:t>
      </w:r>
      <w:proofErr w:type="spellEnd"/>
      <w:r w:rsidRPr="00ED54F1">
        <w:rPr>
          <w:rStyle w:val="normaltextrun"/>
          <w:rFonts w:asciiTheme="minorHAnsi" w:eastAsia="Calibri" w:hAnsiTheme="minorHAnsi" w:cstheme="minorHAnsi"/>
          <w:sz w:val="22"/>
          <w:szCs w:val="22"/>
        </w:rPr>
        <w:t xml:space="preserve">) Realizar actividades de registro y control de asistencia </w:t>
      </w:r>
      <w:r w:rsidRPr="00ED54F1">
        <w:rPr>
          <w:rStyle w:val="normaltextrun"/>
          <w:rFonts w:asciiTheme="minorHAnsi" w:eastAsia="Calibri" w:hAnsiTheme="minorHAnsi" w:cstheme="minorHAnsi"/>
          <w:color w:val="000000"/>
          <w:sz w:val="22"/>
          <w:szCs w:val="22"/>
        </w:rPr>
        <w:t>b) Entregar información a las entidades públicas y entes de control públicos cuando estos tengan la facultad de solicitarlo. c</w:t>
      </w:r>
      <w:r w:rsidRPr="00ED54F1">
        <w:rPr>
          <w:rStyle w:val="normaltextrun"/>
          <w:rFonts w:asciiTheme="minorHAnsi" w:eastAsia="Calibri" w:hAnsiTheme="minorHAnsi" w:cstheme="minorHAnsi"/>
          <w:color w:val="000000"/>
          <w:sz w:val="22"/>
          <w:szCs w:val="22"/>
          <w:lang w:val="es-ES"/>
        </w:rPr>
        <w:t>) Para verificar, confirmar y actualizar datos; f) Para fines administrativos, contables y financieros; d) Para fines estadísticos, informes o estudios, análisis de datos, tendencias, y prospección de clientes e) Para efectos de investigaciones, análisis de seguridad y fines probatorios o cualquier información que solicite una autoridad legalmente habilitada para ello. </w:t>
      </w:r>
      <w:r w:rsidRPr="00ED54F1">
        <w:rPr>
          <w:rStyle w:val="eop"/>
          <w:rFonts w:asciiTheme="minorHAnsi" w:eastAsia="Calibri" w:hAnsiTheme="minorHAnsi" w:cstheme="minorHAnsi"/>
          <w:color w:val="000000"/>
          <w:sz w:val="22"/>
          <w:szCs w:val="22"/>
        </w:rPr>
        <w:t> </w:t>
      </w:r>
    </w:p>
    <w:p w14:paraId="2C9DA475"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 xml:space="preserve">1.2 Fines comerciales y promocionales: </w:t>
      </w:r>
      <w:r w:rsidRPr="00ED54F1">
        <w:rPr>
          <w:rStyle w:val="normaltextrun"/>
          <w:rFonts w:asciiTheme="minorHAnsi" w:eastAsia="Calibri" w:hAnsiTheme="minorHAnsi" w:cstheme="minorHAnsi"/>
          <w:color w:val="000000"/>
          <w:sz w:val="22"/>
          <w:szCs w:val="22"/>
          <w:lang w:val="es-ES"/>
        </w:rPr>
        <w:t>a)</w:t>
      </w:r>
      <w:r w:rsidRPr="00ED54F1">
        <w:rPr>
          <w:rStyle w:val="normaltextrun"/>
          <w:rFonts w:asciiTheme="minorHAnsi" w:eastAsia="Calibri" w:hAnsiTheme="minorHAnsi" w:cstheme="minorHAnsi"/>
          <w:b/>
          <w:bCs/>
          <w:color w:val="000000"/>
          <w:sz w:val="22"/>
          <w:szCs w:val="22"/>
          <w:lang w:val="es-ES"/>
        </w:rPr>
        <w:t xml:space="preserve"> </w:t>
      </w:r>
      <w:r w:rsidRPr="00ED54F1">
        <w:rPr>
          <w:rStyle w:val="normaltextrun"/>
          <w:rFonts w:asciiTheme="minorHAnsi" w:eastAsia="Calibri" w:hAnsiTheme="minorHAnsi" w:cstheme="minorHAnsi"/>
          <w:color w:val="000000"/>
          <w:sz w:val="22"/>
          <w:szCs w:val="22"/>
          <w:lang w:val="es-ES"/>
        </w:rPr>
        <w:t>Para fines comerciales y de mercadeo para el ofrecimiento de productos y servicios financieros y no financieros; b) para brindar información relevante y para envío de información sobre eventos y promociones.  c) Para ser contactado por Bancóldex y cualquier tercero con el cual tenga un vínculo contractual para el desarrollo de actividades de ese tipo, para que, por medio de sus áreas comerciales y/</w:t>
      </w:r>
      <w:proofErr w:type="spellStart"/>
      <w:r w:rsidRPr="00ED54F1">
        <w:rPr>
          <w:rStyle w:val="normaltextrun"/>
          <w:rFonts w:asciiTheme="minorHAnsi" w:eastAsia="Calibri" w:hAnsiTheme="minorHAnsi" w:cstheme="minorHAnsi"/>
          <w:color w:val="000000"/>
          <w:sz w:val="22"/>
          <w:szCs w:val="22"/>
          <w:lang w:val="es-ES"/>
        </w:rPr>
        <w:t>o</w:t>
      </w:r>
      <w:proofErr w:type="spellEnd"/>
      <w:r w:rsidRPr="00ED54F1">
        <w:rPr>
          <w:rStyle w:val="normaltextrun"/>
          <w:rFonts w:asciiTheme="minorHAnsi" w:eastAsia="Calibri" w:hAnsiTheme="minorHAnsi" w:cstheme="minorHAnsi"/>
          <w:color w:val="000000"/>
          <w:sz w:val="22"/>
          <w:szCs w:val="22"/>
          <w:lang w:val="es-ES"/>
        </w:rPr>
        <w:t xml:space="preserve"> operativas internas o externas me contacten a través de llamadas telefónicas, correspondencia física, correos electrónicos, mensajes de texto, mensajes de voz y/o WhatsApp a los teléfonos, dirección de domicilio, correo electrónico suministrados por mí en el horario y los términos establecidos en la ley 2300 de 2023”</w:t>
      </w:r>
      <w:r w:rsidRPr="00ED54F1">
        <w:rPr>
          <w:rStyle w:val="normaltextrun"/>
          <w:rFonts w:asciiTheme="minorHAnsi" w:eastAsia="Calibri" w:hAnsiTheme="minorHAnsi" w:cstheme="minorHAnsi"/>
          <w:color w:val="000000"/>
          <w:sz w:val="22"/>
          <w:szCs w:val="22"/>
        </w:rPr>
        <w:t> </w:t>
      </w:r>
      <w:r w:rsidRPr="00ED54F1">
        <w:rPr>
          <w:rStyle w:val="eop"/>
          <w:rFonts w:asciiTheme="minorHAnsi" w:eastAsia="Calibri" w:hAnsiTheme="minorHAnsi" w:cstheme="minorHAnsi"/>
          <w:color w:val="000000"/>
          <w:sz w:val="22"/>
          <w:szCs w:val="22"/>
        </w:rPr>
        <w:t> </w:t>
      </w:r>
    </w:p>
    <w:p w14:paraId="36BAEB2E"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 xml:space="preserve">1.3 Fines comerciales y promocionales: </w:t>
      </w:r>
      <w:r w:rsidRPr="00ED54F1">
        <w:rPr>
          <w:rStyle w:val="normaltextrun"/>
          <w:rFonts w:asciiTheme="minorHAnsi" w:eastAsia="Calibri" w:hAnsiTheme="minorHAnsi" w:cstheme="minorHAnsi"/>
          <w:color w:val="000000"/>
          <w:sz w:val="22"/>
          <w:szCs w:val="22"/>
          <w:lang w:val="es-ES"/>
        </w:rPr>
        <w:t>a)</w:t>
      </w:r>
      <w:r w:rsidRPr="00ED54F1">
        <w:rPr>
          <w:rStyle w:val="normaltextrun"/>
          <w:rFonts w:asciiTheme="minorHAnsi" w:eastAsia="Calibri" w:hAnsiTheme="minorHAnsi" w:cstheme="minorHAnsi"/>
          <w:b/>
          <w:bCs/>
          <w:color w:val="000000"/>
          <w:sz w:val="22"/>
          <w:szCs w:val="22"/>
          <w:lang w:val="es-ES"/>
        </w:rPr>
        <w:t xml:space="preserve"> </w:t>
      </w:r>
      <w:r w:rsidRPr="00ED54F1">
        <w:rPr>
          <w:rStyle w:val="normaltextrun"/>
          <w:rFonts w:asciiTheme="minorHAnsi" w:eastAsia="Calibri" w:hAnsiTheme="minorHAnsi" w:cstheme="minorHAnsi"/>
          <w:color w:val="000000"/>
          <w:sz w:val="22"/>
          <w:szCs w:val="22"/>
          <w:lang w:val="es-ES"/>
        </w:rPr>
        <w:t>Para fines comerciales y de mercadeo para el ofrecimiento de productos y servicios financieros y no financieros; b) para brindar información relevante y para envío de información sobre eventos y promociones.  c) Para ser contactado por Bancóldex y cualquier tercero con el cual tenga un vínculo contractual para el desarrollo de actividades de ese tipo, para que, por medio de sus áreas comerciales y/</w:t>
      </w:r>
      <w:proofErr w:type="spellStart"/>
      <w:r w:rsidRPr="00ED54F1">
        <w:rPr>
          <w:rStyle w:val="normaltextrun"/>
          <w:rFonts w:asciiTheme="minorHAnsi" w:eastAsia="Calibri" w:hAnsiTheme="minorHAnsi" w:cstheme="minorHAnsi"/>
          <w:color w:val="000000"/>
          <w:sz w:val="22"/>
          <w:szCs w:val="22"/>
          <w:lang w:val="es-ES"/>
        </w:rPr>
        <w:t>o</w:t>
      </w:r>
      <w:proofErr w:type="spellEnd"/>
      <w:r w:rsidRPr="00ED54F1">
        <w:rPr>
          <w:rStyle w:val="normaltextrun"/>
          <w:rFonts w:asciiTheme="minorHAnsi" w:eastAsia="Calibri" w:hAnsiTheme="minorHAnsi" w:cstheme="minorHAnsi"/>
          <w:color w:val="000000"/>
          <w:sz w:val="22"/>
          <w:szCs w:val="22"/>
          <w:lang w:val="es-ES"/>
        </w:rPr>
        <w:t xml:space="preserve"> operativas internas o externas me contacten a través de llamadas telefónicas, correspondencia física, correos electrónicos, mensajes de texto, mensajes de voz y/o WhatsApp a los teléfonos, dirección de domicilio, correo electrónico suministrados por mí en el horario y los términos establecidos en la ley 2300 de 2023”</w:t>
      </w:r>
      <w:r w:rsidRPr="00ED54F1">
        <w:rPr>
          <w:rStyle w:val="normaltextrun"/>
          <w:rFonts w:asciiTheme="minorHAnsi" w:eastAsia="Calibri" w:hAnsiTheme="minorHAnsi" w:cstheme="minorHAnsi"/>
          <w:color w:val="000000"/>
          <w:sz w:val="22"/>
          <w:szCs w:val="22"/>
        </w:rPr>
        <w:t> </w:t>
      </w:r>
      <w:r w:rsidRPr="00ED54F1">
        <w:rPr>
          <w:rStyle w:val="eop"/>
          <w:rFonts w:asciiTheme="minorHAnsi" w:eastAsia="Calibri" w:hAnsiTheme="minorHAnsi" w:cstheme="minorHAnsi"/>
          <w:color w:val="000000"/>
          <w:sz w:val="22"/>
          <w:szCs w:val="22"/>
        </w:rPr>
        <w:t> </w:t>
      </w:r>
    </w:p>
    <w:p w14:paraId="3BDD12E9"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lastRenderedPageBreak/>
        <w:t xml:space="preserve">1.4 Compartir Información: </w:t>
      </w:r>
      <w:r w:rsidRPr="00ED54F1">
        <w:rPr>
          <w:rStyle w:val="normaltextrun"/>
          <w:rFonts w:asciiTheme="minorHAnsi" w:eastAsia="Calibri" w:hAnsiTheme="minorHAnsi" w:cstheme="minorHAnsi"/>
          <w:color w:val="000000"/>
          <w:sz w:val="22"/>
          <w:szCs w:val="22"/>
          <w:lang w:val="es-ES"/>
        </w:rPr>
        <w:t xml:space="preserve">a) Cumplir las instrucciones de las autoridades judiciales y administrativas competentes, y poner a disposición de las autoridades competentes y entes de control la información requerida por estos; b) Transferir y transmitir nacional o internacionalmente mi información, así como enviar mi información a los servidores de Bancóldex ubicados dentro o fuera del país para propósitos de almacenamiento y/o eventuales servicios de </w:t>
      </w:r>
      <w:r w:rsidRPr="00ED54F1">
        <w:rPr>
          <w:rStyle w:val="normaltextrun"/>
          <w:rFonts w:asciiTheme="minorHAnsi" w:eastAsia="Calibri" w:hAnsiTheme="minorHAnsi" w:cstheme="minorHAnsi"/>
          <w:i/>
          <w:iCs/>
          <w:color w:val="000000"/>
          <w:sz w:val="22"/>
          <w:szCs w:val="22"/>
          <w:lang w:val="es-ES"/>
        </w:rPr>
        <w:t>hosting</w:t>
      </w:r>
      <w:r w:rsidRPr="00ED54F1">
        <w:rPr>
          <w:rStyle w:val="normaltextrun"/>
          <w:rFonts w:asciiTheme="minorHAnsi" w:eastAsia="Calibri" w:hAnsiTheme="minorHAnsi" w:cstheme="minorHAnsi"/>
          <w:color w:val="000000"/>
          <w:sz w:val="22"/>
          <w:szCs w:val="22"/>
          <w:lang w:val="es-ES"/>
        </w:rPr>
        <w:t xml:space="preserve"> o </w:t>
      </w:r>
      <w:proofErr w:type="spellStart"/>
      <w:r w:rsidRPr="00ED54F1">
        <w:rPr>
          <w:rStyle w:val="normaltextrun"/>
          <w:rFonts w:asciiTheme="minorHAnsi" w:eastAsia="Calibri" w:hAnsiTheme="minorHAnsi" w:cstheme="minorHAnsi"/>
          <w:i/>
          <w:iCs/>
          <w:color w:val="000000"/>
          <w:sz w:val="22"/>
          <w:szCs w:val="22"/>
          <w:lang w:val="es-ES"/>
        </w:rPr>
        <w:t>cloud</w:t>
      </w:r>
      <w:proofErr w:type="spellEnd"/>
      <w:r w:rsidRPr="00ED54F1">
        <w:rPr>
          <w:rStyle w:val="normaltextrun"/>
          <w:rFonts w:asciiTheme="minorHAnsi" w:eastAsia="Calibri" w:hAnsiTheme="minorHAnsi" w:cstheme="minorHAnsi"/>
          <w:i/>
          <w:iCs/>
          <w:color w:val="000000"/>
          <w:sz w:val="22"/>
          <w:szCs w:val="22"/>
          <w:lang w:val="es-ES"/>
        </w:rPr>
        <w:t xml:space="preserve"> </w:t>
      </w:r>
      <w:proofErr w:type="spellStart"/>
      <w:r w:rsidRPr="00ED54F1">
        <w:rPr>
          <w:rStyle w:val="normaltextrun"/>
          <w:rFonts w:asciiTheme="minorHAnsi" w:eastAsia="Calibri" w:hAnsiTheme="minorHAnsi" w:cstheme="minorHAnsi"/>
          <w:i/>
          <w:iCs/>
          <w:color w:val="000000"/>
          <w:sz w:val="22"/>
          <w:szCs w:val="22"/>
          <w:lang w:val="es-ES"/>
        </w:rPr>
        <w:t>computing</w:t>
      </w:r>
      <w:proofErr w:type="spellEnd"/>
      <w:r w:rsidRPr="00ED54F1">
        <w:rPr>
          <w:rStyle w:val="normaltextrun"/>
          <w:rFonts w:asciiTheme="minorHAnsi" w:eastAsia="Calibri" w:hAnsiTheme="minorHAnsi" w:cstheme="minorHAnsi"/>
          <w:color w:val="000000"/>
          <w:sz w:val="22"/>
          <w:szCs w:val="22"/>
          <w:lang w:val="es-ES"/>
        </w:rPr>
        <w:t xml:space="preserve"> (computación en la nube); c) Suministrar, compartir, enviar o entregar mis datos personales a sus empresas filiales, subsidiarias, vinculadas ubicadas en Colombia o cualquier otro país, empresas de mensajería, seguridad, tecnología y aliados estratégicos para la prestación de los servicios, para fines comerciales y de cobranza; y d) Dar cumplimiento a normas y autoridades locales, extranjeras o internacionales.</w:t>
      </w:r>
      <w:r w:rsidRPr="00ED54F1">
        <w:rPr>
          <w:rStyle w:val="eop"/>
          <w:rFonts w:asciiTheme="minorHAnsi" w:eastAsia="Calibri" w:hAnsiTheme="minorHAnsi" w:cstheme="minorHAnsi"/>
          <w:color w:val="000000"/>
          <w:sz w:val="22"/>
          <w:szCs w:val="22"/>
        </w:rPr>
        <w:t> </w:t>
      </w:r>
    </w:p>
    <w:p w14:paraId="2B2B4E43"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2. Datos sensibles y de menores de edad:</w:t>
      </w:r>
      <w:r w:rsidRPr="00ED54F1">
        <w:rPr>
          <w:rStyle w:val="normaltextrun"/>
          <w:rFonts w:asciiTheme="minorHAnsi" w:eastAsia="Calibri" w:hAnsiTheme="minorHAnsi" w:cstheme="minorHAnsi"/>
          <w:color w:val="000000"/>
          <w:sz w:val="22"/>
          <w:szCs w:val="22"/>
          <w:lang w:val="es-ES"/>
        </w:rPr>
        <w:t xml:space="preserve"> </w:t>
      </w:r>
      <w:r w:rsidRPr="00ED54F1">
        <w:rPr>
          <w:rStyle w:val="normaltextrun"/>
          <w:rFonts w:asciiTheme="minorHAnsi" w:eastAsia="Calibri" w:hAnsiTheme="minorHAnsi" w:cstheme="minorHAnsi"/>
          <w:b/>
          <w:bCs/>
          <w:color w:val="000000"/>
          <w:sz w:val="22"/>
          <w:szCs w:val="22"/>
          <w:lang w:val="es-ES"/>
        </w:rPr>
        <w:t>Datos sensibles y de menores de edad:</w:t>
      </w:r>
      <w:r w:rsidRPr="00ED54F1">
        <w:rPr>
          <w:rStyle w:val="normaltextrun"/>
          <w:rFonts w:asciiTheme="minorHAnsi" w:eastAsia="Calibri" w:hAnsiTheme="minorHAnsi" w:cstheme="minorHAnsi"/>
          <w:color w:val="000000"/>
          <w:sz w:val="22"/>
          <w:szCs w:val="22"/>
          <w:lang w:val="es-ES"/>
        </w:rPr>
        <w:t xml:space="preserve"> Si dentro de los datos personales que proporciono se encuentran mis huellas dactilares y datos biométricos (imágenes, fotos y/o videos, origen étnico-racial, preferencia identidad y orientación sexual) y datos de menores de edad, la entrega de estos datos es de carácter voluntario y no obligatorio. Estos datos pueden ser tratados para fines administrativos, de recursos humanos, de seguridad, validación de información y como sistema de identificación biométrica.  </w:t>
      </w:r>
      <w:r w:rsidRPr="00ED54F1">
        <w:rPr>
          <w:rStyle w:val="eop"/>
          <w:rFonts w:asciiTheme="minorHAnsi" w:eastAsia="Calibri" w:hAnsiTheme="minorHAnsi" w:cstheme="minorHAnsi"/>
          <w:color w:val="000000"/>
          <w:sz w:val="22"/>
          <w:szCs w:val="22"/>
        </w:rPr>
        <w:t> </w:t>
      </w:r>
    </w:p>
    <w:p w14:paraId="37661D1C"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 xml:space="preserve">3. Derechos como titular del dato. </w:t>
      </w:r>
      <w:r w:rsidRPr="00ED54F1">
        <w:rPr>
          <w:rStyle w:val="normaltextrun"/>
          <w:rFonts w:asciiTheme="minorHAnsi" w:eastAsia="Calibri" w:hAnsiTheme="minorHAnsi" w:cstheme="minorHAnsi"/>
          <w:color w:val="000000"/>
          <w:sz w:val="22"/>
          <w:szCs w:val="22"/>
          <w:lang w:val="es-ES"/>
        </w:rPr>
        <w:t>He sido informado que es facultativo responder preguntas sobre datos sensibles o de menores de edad; y que como titular de los datos y/o representante del menor, tengo los siguientes derechos: a) Conocer, actualizar y rectificar mis datos personales y a acceder en forma gratuita a ellos; b) Solicitar prueba de la autorización otorgada, salvo cuando expresamente se exceptúe como requisito para el tratamiento de conformidad con la ley; c) Ser informado, previa solicitud, respecto del uso que se le ha dado a mis datos personales; d) Presentar ante la Superintendencia de Industria y Comercio quejas por infracciones a lo dispuesto en las normas sobre protección de datos, cumpliendo para el efecto con el requisito de procedibilidad consistente en haber agotado el trámite de consulta o reclamo ante la Entidad; e) Revocar la autorización y/o solicitar la supresión del dato cuando en el tratamiento no se respeten los principios, derechos y garantías constitucionales y legales. </w:t>
      </w:r>
      <w:r w:rsidRPr="00ED54F1">
        <w:rPr>
          <w:rStyle w:val="eop"/>
          <w:rFonts w:asciiTheme="minorHAnsi" w:eastAsia="Calibri" w:hAnsiTheme="minorHAnsi" w:cstheme="minorHAnsi"/>
          <w:color w:val="000000"/>
          <w:sz w:val="22"/>
          <w:szCs w:val="22"/>
        </w:rPr>
        <w:t> </w:t>
      </w:r>
    </w:p>
    <w:p w14:paraId="63777A8F"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p>
    <w:p w14:paraId="79A5B369" w14:textId="77777777" w:rsidR="004661D4" w:rsidRDefault="004661D4" w:rsidP="004661D4">
      <w:pPr>
        <w:pStyle w:val="paragraph"/>
        <w:spacing w:before="0" w:beforeAutospacing="0" w:after="0" w:afterAutospacing="0"/>
        <w:jc w:val="both"/>
        <w:textAlignment w:val="baseline"/>
        <w:rPr>
          <w:rStyle w:val="normaltextrun"/>
          <w:rFonts w:asciiTheme="minorHAnsi" w:eastAsia="Calibri" w:hAnsiTheme="minorHAnsi" w:cstheme="minorHAnsi"/>
          <w:color w:val="000000"/>
          <w:sz w:val="22"/>
          <w:szCs w:val="22"/>
          <w:lang w:val="es-ES"/>
        </w:rPr>
      </w:pPr>
      <w:r w:rsidRPr="00ED54F1">
        <w:rPr>
          <w:rStyle w:val="normaltextrun"/>
          <w:rFonts w:asciiTheme="minorHAnsi" w:eastAsia="Calibri" w:hAnsiTheme="minorHAnsi" w:cstheme="minorHAnsi"/>
          <w:b/>
          <w:bCs/>
          <w:color w:val="000000"/>
          <w:sz w:val="22"/>
          <w:szCs w:val="22"/>
          <w:lang w:val="es-ES"/>
        </w:rPr>
        <w:t>4. Datos de los Responsables del Tratamiento:</w:t>
      </w:r>
      <w:r w:rsidRPr="00ED54F1">
        <w:rPr>
          <w:rStyle w:val="normaltextrun"/>
          <w:rFonts w:asciiTheme="minorHAnsi" w:eastAsia="Calibri" w:hAnsiTheme="minorHAnsi" w:cstheme="minorHAnsi"/>
          <w:color w:val="000000"/>
          <w:sz w:val="22"/>
          <w:szCs w:val="22"/>
          <w:lang w:val="es-ES"/>
        </w:rPr>
        <w:t> </w:t>
      </w:r>
    </w:p>
    <w:p w14:paraId="64E0BFD3"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eop"/>
          <w:rFonts w:asciiTheme="minorHAnsi" w:eastAsia="Calibri" w:hAnsiTheme="minorHAnsi" w:cstheme="minorHAnsi"/>
          <w:color w:val="000000"/>
          <w:sz w:val="22"/>
          <w:szCs w:val="22"/>
        </w:rPr>
        <w:t> </w:t>
      </w:r>
    </w:p>
    <w:p w14:paraId="1D2BE516"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Banco de Comercio Exterior de Colombia S.A. – Bancóldex </w:t>
      </w:r>
      <w:r w:rsidRPr="00ED54F1">
        <w:rPr>
          <w:rStyle w:val="eop"/>
          <w:rFonts w:asciiTheme="minorHAnsi" w:eastAsia="Calibri" w:hAnsiTheme="minorHAnsi" w:cstheme="minorHAnsi"/>
          <w:color w:val="000000"/>
          <w:sz w:val="22"/>
          <w:szCs w:val="22"/>
        </w:rPr>
        <w:t> </w:t>
      </w:r>
    </w:p>
    <w:p w14:paraId="380031E4"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NIT:</w:t>
      </w:r>
      <w:r w:rsidRPr="00ED54F1">
        <w:rPr>
          <w:rStyle w:val="normaltextrun"/>
          <w:rFonts w:asciiTheme="minorHAnsi" w:eastAsia="Calibri" w:hAnsiTheme="minorHAnsi" w:cstheme="minorHAnsi"/>
          <w:color w:val="000000"/>
          <w:sz w:val="22"/>
          <w:szCs w:val="22"/>
          <w:lang w:val="es-ES"/>
        </w:rPr>
        <w:t xml:space="preserve"> 800.149.923</w:t>
      </w:r>
      <w:r w:rsidRPr="00ED54F1">
        <w:rPr>
          <w:rStyle w:val="eop"/>
          <w:rFonts w:asciiTheme="minorHAnsi" w:eastAsia="Calibri" w:hAnsiTheme="minorHAnsi" w:cstheme="minorHAnsi"/>
          <w:color w:val="000000"/>
          <w:sz w:val="22"/>
          <w:szCs w:val="22"/>
        </w:rPr>
        <w:t> </w:t>
      </w:r>
    </w:p>
    <w:p w14:paraId="7A86DACE"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Dirección física:</w:t>
      </w:r>
      <w:r w:rsidRPr="00ED54F1">
        <w:rPr>
          <w:rStyle w:val="normaltextrun"/>
          <w:rFonts w:asciiTheme="minorHAnsi" w:eastAsia="Calibri" w:hAnsiTheme="minorHAnsi" w:cstheme="minorHAnsi"/>
          <w:color w:val="000000"/>
          <w:sz w:val="22"/>
          <w:szCs w:val="22"/>
          <w:lang w:val="es-ES"/>
        </w:rPr>
        <w:t xml:space="preserve"> Calle 28 Nro. 13ª-15 Piso 39 de la ciudad de Bogotá D.C. </w:t>
      </w:r>
      <w:r w:rsidRPr="00ED54F1">
        <w:rPr>
          <w:rStyle w:val="eop"/>
          <w:rFonts w:asciiTheme="minorHAnsi" w:eastAsia="Calibri" w:hAnsiTheme="minorHAnsi" w:cstheme="minorHAnsi"/>
          <w:color w:val="000000"/>
          <w:sz w:val="22"/>
          <w:szCs w:val="22"/>
        </w:rPr>
        <w:t> </w:t>
      </w:r>
    </w:p>
    <w:p w14:paraId="22850F04"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Dirección electrónica:</w:t>
      </w:r>
      <w:r w:rsidRPr="00ED54F1">
        <w:rPr>
          <w:rStyle w:val="normaltextrun"/>
          <w:rFonts w:asciiTheme="minorHAnsi" w:eastAsia="Calibri" w:hAnsiTheme="minorHAnsi" w:cstheme="minorHAnsi"/>
          <w:color w:val="000000"/>
          <w:sz w:val="22"/>
          <w:szCs w:val="22"/>
          <w:lang w:val="es-ES"/>
        </w:rPr>
        <w:t xml:space="preserve"> </w:t>
      </w:r>
      <w:hyperlink r:id="rId7" w:tgtFrame="_blank" w:history="1">
        <w:r w:rsidRPr="00ED54F1">
          <w:rPr>
            <w:rStyle w:val="normaltextrun"/>
            <w:rFonts w:asciiTheme="minorHAnsi" w:eastAsia="Calibri" w:hAnsiTheme="minorHAnsi" w:cstheme="minorHAnsi"/>
            <w:color w:val="000000"/>
            <w:sz w:val="22"/>
            <w:szCs w:val="22"/>
            <w:u w:val="single"/>
            <w:lang w:val="es-ES"/>
          </w:rPr>
          <w:t>www.bancoldex.com</w:t>
        </w:r>
      </w:hyperlink>
      <w:r w:rsidRPr="00ED54F1">
        <w:rPr>
          <w:rStyle w:val="normaltextrun"/>
          <w:rFonts w:asciiTheme="minorHAnsi" w:eastAsia="Calibri" w:hAnsiTheme="minorHAnsi" w:cstheme="minorHAnsi"/>
          <w:color w:val="000000"/>
          <w:sz w:val="22"/>
          <w:szCs w:val="22"/>
          <w:u w:val="single"/>
          <w:lang w:val="es-ES"/>
        </w:rPr>
        <w:t> </w:t>
      </w:r>
      <w:r w:rsidRPr="00ED54F1">
        <w:rPr>
          <w:rStyle w:val="normaltextrun"/>
          <w:rFonts w:asciiTheme="minorHAnsi" w:eastAsia="Calibri" w:hAnsiTheme="minorHAnsi" w:cstheme="minorHAnsi"/>
          <w:color w:val="000000"/>
          <w:sz w:val="22"/>
          <w:szCs w:val="22"/>
          <w:lang w:val="es-ES"/>
        </w:rPr>
        <w:t> </w:t>
      </w:r>
      <w:r w:rsidRPr="00ED54F1">
        <w:rPr>
          <w:rStyle w:val="eop"/>
          <w:rFonts w:asciiTheme="minorHAnsi" w:eastAsia="Calibri" w:hAnsiTheme="minorHAnsi" w:cstheme="minorHAnsi"/>
          <w:color w:val="000000"/>
          <w:sz w:val="22"/>
          <w:szCs w:val="22"/>
        </w:rPr>
        <w:t> </w:t>
      </w:r>
    </w:p>
    <w:p w14:paraId="659DE1CB"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 xml:space="preserve">Correo Electrónico: </w:t>
      </w:r>
      <w:hyperlink r:id="rId8" w:tgtFrame="_blank" w:history="1">
        <w:r w:rsidRPr="00ED54F1">
          <w:rPr>
            <w:rStyle w:val="normaltextrun"/>
            <w:rFonts w:asciiTheme="minorHAnsi" w:eastAsia="Calibri" w:hAnsiTheme="minorHAnsi" w:cstheme="minorHAnsi"/>
            <w:color w:val="000000"/>
            <w:sz w:val="22"/>
            <w:szCs w:val="22"/>
            <w:u w:val="single"/>
            <w:lang w:val="es-ES"/>
          </w:rPr>
          <w:t>contactenos@bancoldex.com</w:t>
        </w:r>
      </w:hyperlink>
      <w:r w:rsidRPr="00ED54F1">
        <w:rPr>
          <w:rStyle w:val="normaltextrun"/>
          <w:rFonts w:asciiTheme="minorHAnsi" w:eastAsia="Calibri" w:hAnsiTheme="minorHAnsi" w:cstheme="minorHAnsi"/>
          <w:color w:val="000000"/>
          <w:sz w:val="22"/>
          <w:szCs w:val="22"/>
          <w:lang w:val="es-ES"/>
        </w:rPr>
        <w:t> </w:t>
      </w:r>
      <w:r w:rsidRPr="00ED54F1">
        <w:rPr>
          <w:rStyle w:val="eop"/>
          <w:rFonts w:asciiTheme="minorHAnsi" w:eastAsia="Calibri" w:hAnsiTheme="minorHAnsi" w:cstheme="minorHAnsi"/>
          <w:color w:val="000000"/>
          <w:sz w:val="22"/>
          <w:szCs w:val="22"/>
        </w:rPr>
        <w:t> </w:t>
      </w:r>
    </w:p>
    <w:p w14:paraId="74EC24AD"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Teléfono:</w:t>
      </w:r>
      <w:r w:rsidRPr="00ED54F1">
        <w:rPr>
          <w:rStyle w:val="normaltextrun"/>
          <w:rFonts w:asciiTheme="minorHAnsi" w:eastAsia="Calibri" w:hAnsiTheme="minorHAnsi" w:cstheme="minorHAnsi"/>
          <w:color w:val="000000"/>
          <w:sz w:val="22"/>
          <w:szCs w:val="22"/>
          <w:lang w:val="es-ES"/>
        </w:rPr>
        <w:t xml:space="preserve"> En Bogotá (601) 7420081 o a nivel nacional 018000180710.</w:t>
      </w:r>
      <w:r w:rsidRPr="00ED54F1">
        <w:rPr>
          <w:rStyle w:val="eop"/>
          <w:rFonts w:asciiTheme="minorHAnsi" w:eastAsia="Calibri" w:hAnsiTheme="minorHAnsi" w:cstheme="minorHAnsi"/>
          <w:color w:val="000000"/>
          <w:sz w:val="22"/>
          <w:szCs w:val="22"/>
        </w:rPr>
        <w:t> </w:t>
      </w:r>
    </w:p>
    <w:p w14:paraId="2247EB53"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p>
    <w:p w14:paraId="3C1B86F9"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 xml:space="preserve">La política de tratamiento de la información de Bancóldex se puede consultar en </w:t>
      </w:r>
      <w:hyperlink r:id="rId9" w:tgtFrame="_blank" w:history="1">
        <w:r w:rsidRPr="00ED54F1">
          <w:rPr>
            <w:rStyle w:val="normaltextrun"/>
            <w:rFonts w:asciiTheme="minorHAnsi" w:eastAsia="Calibri" w:hAnsiTheme="minorHAnsi" w:cstheme="minorHAnsi"/>
            <w:b/>
            <w:bCs/>
            <w:color w:val="0563C1"/>
            <w:sz w:val="22"/>
            <w:szCs w:val="22"/>
            <w:u w:val="single"/>
            <w:lang w:val="es-ES"/>
          </w:rPr>
          <w:t>https://www.bancoldex.com/es/politica_tratamientos_datos_bx</w:t>
        </w:r>
      </w:hyperlink>
      <w:r w:rsidRPr="00ED54F1">
        <w:rPr>
          <w:rStyle w:val="normaltextrun"/>
          <w:rFonts w:asciiTheme="minorHAnsi" w:eastAsia="Calibri" w:hAnsiTheme="minorHAnsi" w:cstheme="minorHAnsi"/>
          <w:b/>
          <w:bCs/>
          <w:color w:val="000000"/>
          <w:sz w:val="22"/>
          <w:szCs w:val="22"/>
          <w:lang w:val="es-ES"/>
        </w:rPr>
        <w:t> </w:t>
      </w:r>
      <w:r w:rsidRPr="00ED54F1">
        <w:rPr>
          <w:rStyle w:val="eop"/>
          <w:rFonts w:asciiTheme="minorHAnsi" w:eastAsia="Calibri" w:hAnsiTheme="minorHAnsi" w:cstheme="minorHAnsi"/>
          <w:color w:val="000000"/>
          <w:sz w:val="22"/>
          <w:szCs w:val="22"/>
        </w:rPr>
        <w:t> </w:t>
      </w:r>
    </w:p>
    <w:p w14:paraId="0715E4AA"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p>
    <w:p w14:paraId="6DF1F7F1"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p>
    <w:p w14:paraId="76C1BC81"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shd w:val="clear" w:color="auto" w:fill="FFFFFF"/>
        </w:rPr>
        <w:t xml:space="preserve">EL CONTRATISTA </w:t>
      </w:r>
    </w:p>
    <w:p w14:paraId="016986B2"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NIT:</w:t>
      </w:r>
      <w:r w:rsidRPr="00ED54F1">
        <w:rPr>
          <w:rStyle w:val="normaltextrun"/>
          <w:rFonts w:asciiTheme="minorHAnsi" w:eastAsia="Calibri" w:hAnsiTheme="minorHAnsi" w:cstheme="minorHAnsi"/>
          <w:color w:val="000000"/>
          <w:sz w:val="22"/>
          <w:szCs w:val="22"/>
          <w:lang w:val="es-ES"/>
        </w:rPr>
        <w:t xml:space="preserve"> </w:t>
      </w:r>
    </w:p>
    <w:p w14:paraId="48610872"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Dirección física:</w:t>
      </w:r>
      <w:r w:rsidRPr="00ED54F1">
        <w:rPr>
          <w:rStyle w:val="normaltextrun"/>
          <w:rFonts w:asciiTheme="minorHAnsi" w:eastAsia="Calibri" w:hAnsiTheme="minorHAnsi" w:cstheme="minorHAnsi"/>
          <w:color w:val="000000"/>
          <w:sz w:val="22"/>
          <w:szCs w:val="22"/>
          <w:lang w:val="es-ES"/>
        </w:rPr>
        <w:t xml:space="preserve"> </w:t>
      </w:r>
    </w:p>
    <w:p w14:paraId="4D8DD694"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Dirección electrónica:</w:t>
      </w:r>
      <w:r w:rsidRPr="00ED54F1">
        <w:rPr>
          <w:rStyle w:val="normaltextrun"/>
          <w:rFonts w:asciiTheme="minorHAnsi" w:eastAsia="Calibri" w:hAnsiTheme="minorHAnsi" w:cstheme="minorHAnsi"/>
          <w:color w:val="000000"/>
          <w:sz w:val="22"/>
          <w:szCs w:val="22"/>
          <w:lang w:val="es-ES"/>
        </w:rPr>
        <w:t xml:space="preserve"> </w:t>
      </w:r>
    </w:p>
    <w:p w14:paraId="556DD6E9"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lastRenderedPageBreak/>
        <w:t xml:space="preserve">Correo Electrónico: </w:t>
      </w:r>
    </w:p>
    <w:p w14:paraId="71DA9F1A"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p>
    <w:p w14:paraId="6B16AF50"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b/>
          <w:bCs/>
          <w:color w:val="000000"/>
          <w:sz w:val="22"/>
          <w:szCs w:val="22"/>
          <w:lang w:val="es-ES"/>
        </w:rPr>
        <w:t xml:space="preserve">La política de tratamiento de la información de XXXXXXX se puede consultar en: </w:t>
      </w:r>
    </w:p>
    <w:p w14:paraId="60508E77"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p>
    <w:p w14:paraId="0D76558F" w14:textId="77777777" w:rsidR="004661D4" w:rsidRPr="00ED54F1" w:rsidRDefault="004661D4" w:rsidP="004661D4">
      <w:pPr>
        <w:pStyle w:val="paragraph"/>
        <w:spacing w:before="0" w:beforeAutospacing="0" w:after="0" w:afterAutospacing="0"/>
        <w:ind w:right="-105"/>
        <w:jc w:val="both"/>
        <w:textAlignment w:val="baseline"/>
        <w:rPr>
          <w:rFonts w:asciiTheme="minorHAnsi" w:hAnsiTheme="minorHAnsi" w:cstheme="minorHAnsi"/>
          <w:sz w:val="22"/>
          <w:szCs w:val="22"/>
        </w:rPr>
      </w:pPr>
      <w:r w:rsidRPr="00ED54F1">
        <w:rPr>
          <w:rStyle w:val="normaltextrun"/>
          <w:rFonts w:asciiTheme="minorHAnsi" w:eastAsia="Calibri" w:hAnsiTheme="minorHAnsi" w:cstheme="minorHAnsi"/>
          <w:color w:val="000000"/>
          <w:sz w:val="22"/>
          <w:szCs w:val="22"/>
          <w:lang w:val="es-ES"/>
        </w:rPr>
        <w:t xml:space="preserve">Finalmente </w:t>
      </w:r>
      <w:r w:rsidRPr="00ED54F1">
        <w:rPr>
          <w:rStyle w:val="normaltextrun"/>
          <w:rFonts w:asciiTheme="minorHAnsi" w:eastAsia="Calibri" w:hAnsiTheme="minorHAnsi" w:cstheme="minorHAnsi"/>
          <w:sz w:val="22"/>
          <w:szCs w:val="22"/>
        </w:rPr>
        <w:t>autorizo a Bancóldex</w:t>
      </w:r>
      <w:r w:rsidRPr="00ED54F1">
        <w:rPr>
          <w:rStyle w:val="normaltextrun"/>
          <w:rFonts w:asciiTheme="minorHAnsi" w:eastAsia="Calibri" w:hAnsiTheme="minorHAnsi" w:cstheme="minorHAnsi"/>
          <w:b/>
          <w:bCs/>
          <w:color w:val="000000"/>
          <w:sz w:val="22"/>
          <w:szCs w:val="22"/>
          <w:lang w:val="es-ES"/>
        </w:rPr>
        <w:t xml:space="preserve"> </w:t>
      </w:r>
      <w:r w:rsidRPr="00ED54F1">
        <w:rPr>
          <w:rStyle w:val="normaltextrun"/>
          <w:rFonts w:asciiTheme="minorHAnsi" w:eastAsia="Calibri" w:hAnsiTheme="minorHAnsi" w:cstheme="minorHAnsi"/>
          <w:color w:val="000000"/>
          <w:sz w:val="22"/>
          <w:szCs w:val="22"/>
          <w:lang w:val="es-ES"/>
        </w:rPr>
        <w:t xml:space="preserve">y a XXXXXXXXXX. </w:t>
      </w:r>
      <w:r w:rsidRPr="00ED54F1">
        <w:rPr>
          <w:rStyle w:val="normaltextrun"/>
          <w:rFonts w:asciiTheme="minorHAnsi" w:eastAsia="Calibri" w:hAnsiTheme="minorHAnsi" w:cstheme="minorHAnsi"/>
          <w:sz w:val="22"/>
          <w:szCs w:val="22"/>
        </w:rPr>
        <w:t>para que, por medio de sus áreas comerciales y/</w:t>
      </w:r>
      <w:proofErr w:type="spellStart"/>
      <w:r w:rsidRPr="00ED54F1">
        <w:rPr>
          <w:rStyle w:val="normaltextrun"/>
          <w:rFonts w:asciiTheme="minorHAnsi" w:eastAsia="Calibri" w:hAnsiTheme="minorHAnsi" w:cstheme="minorHAnsi"/>
          <w:sz w:val="22"/>
          <w:szCs w:val="22"/>
        </w:rPr>
        <w:t>o</w:t>
      </w:r>
      <w:proofErr w:type="spellEnd"/>
      <w:r w:rsidRPr="00ED54F1">
        <w:rPr>
          <w:rStyle w:val="normaltextrun"/>
          <w:rFonts w:asciiTheme="minorHAnsi" w:eastAsia="Calibri" w:hAnsiTheme="minorHAnsi" w:cstheme="minorHAnsi"/>
          <w:sz w:val="22"/>
          <w:szCs w:val="22"/>
        </w:rPr>
        <w:t xml:space="preserve"> operativas internas o externas me contacten a través de llamadas telefónicas, correspondencia física, correos electrónicos, mensajes de texto, mensajes de voz y/o WhatsApp a los teléfonos, dirección de domicilio, correo electrónico y página web señalados en la información suministrada a Bancóldex. Así mismo, para que en el evento en que cambien mis datos de contacto puedan contactarme a través de los datos que figuren en fuentes públicas de información.</w:t>
      </w:r>
      <w:r w:rsidRPr="00ED54F1">
        <w:rPr>
          <w:rStyle w:val="eop"/>
          <w:rFonts w:asciiTheme="minorHAnsi" w:eastAsia="Calibri" w:hAnsiTheme="minorHAnsi" w:cstheme="minorHAnsi"/>
          <w:sz w:val="22"/>
          <w:szCs w:val="22"/>
        </w:rPr>
        <w:t> </w:t>
      </w:r>
    </w:p>
    <w:p w14:paraId="0FBCF8C3" w14:textId="77777777" w:rsidR="004661D4" w:rsidRPr="00ED54F1" w:rsidRDefault="004661D4" w:rsidP="004661D4">
      <w:pPr>
        <w:pStyle w:val="paragraph"/>
        <w:spacing w:before="0" w:beforeAutospacing="0" w:after="0" w:afterAutospacing="0"/>
        <w:jc w:val="both"/>
        <w:textAlignment w:val="baseline"/>
        <w:rPr>
          <w:rFonts w:asciiTheme="minorHAnsi" w:hAnsiTheme="minorHAnsi" w:cstheme="minorHAnsi"/>
          <w:sz w:val="22"/>
          <w:szCs w:val="22"/>
        </w:rPr>
      </w:pPr>
    </w:p>
    <w:p w14:paraId="5FA011F3" w14:textId="77777777" w:rsidR="004661D4" w:rsidRPr="00ED54F1" w:rsidRDefault="004661D4" w:rsidP="004661D4">
      <w:pPr>
        <w:spacing w:after="0" w:line="240" w:lineRule="auto"/>
        <w:jc w:val="both"/>
        <w:rPr>
          <w:rStyle w:val="normaltextrun"/>
          <w:rFonts w:asciiTheme="minorHAnsi" w:hAnsiTheme="minorHAnsi" w:cstheme="minorHAnsi"/>
          <w:color w:val="000000"/>
          <w:lang w:val="es-ES"/>
        </w:rPr>
      </w:pPr>
      <w:r w:rsidRPr="00ED54F1">
        <w:rPr>
          <w:rStyle w:val="normaltextrun"/>
          <w:rFonts w:asciiTheme="minorHAnsi" w:hAnsiTheme="minorHAnsi" w:cstheme="minorHAnsi"/>
          <w:color w:val="000000"/>
          <w:lang w:val="es-ES"/>
        </w:rPr>
        <w:t>En constancia de lo anterior, firmo la presente autorización el día __ de ____ del año ____.</w:t>
      </w:r>
    </w:p>
    <w:p w14:paraId="1ADD9190" w14:textId="77777777" w:rsidR="004661D4" w:rsidRPr="00ED54F1" w:rsidRDefault="004661D4" w:rsidP="004661D4">
      <w:pPr>
        <w:spacing w:after="0" w:line="240" w:lineRule="auto"/>
        <w:jc w:val="both"/>
        <w:rPr>
          <w:rStyle w:val="normaltextrun"/>
          <w:rFonts w:asciiTheme="minorHAnsi" w:hAnsiTheme="minorHAnsi" w:cstheme="minorHAnsi"/>
          <w:color w:val="000000"/>
          <w:lang w:val="es-ES"/>
        </w:rPr>
      </w:pPr>
    </w:p>
    <w:p w14:paraId="41260593" w14:textId="77777777" w:rsidR="004661D4" w:rsidRPr="00ED54F1" w:rsidRDefault="004661D4" w:rsidP="004661D4">
      <w:pPr>
        <w:spacing w:after="0" w:line="240" w:lineRule="auto"/>
        <w:jc w:val="both"/>
        <w:rPr>
          <w:rStyle w:val="normaltextrun"/>
          <w:rFonts w:asciiTheme="minorHAnsi" w:hAnsiTheme="minorHAnsi" w:cstheme="minorHAnsi"/>
          <w:color w:val="000000"/>
          <w:lang w:val="es-ES"/>
        </w:rPr>
      </w:pPr>
      <w:r w:rsidRPr="00ED54F1">
        <w:rPr>
          <w:rStyle w:val="normaltextrun"/>
          <w:rFonts w:asciiTheme="minorHAnsi" w:hAnsiTheme="minorHAnsi" w:cstheme="minorHAnsi"/>
          <w:color w:val="000000"/>
          <w:lang w:val="es-ES"/>
        </w:rPr>
        <w:t xml:space="preserve">Nombre: </w:t>
      </w:r>
    </w:p>
    <w:p w14:paraId="6AB09E15" w14:textId="77777777" w:rsidR="004661D4" w:rsidRPr="00ED54F1" w:rsidRDefault="004661D4" w:rsidP="004661D4">
      <w:pPr>
        <w:spacing w:after="0" w:line="240" w:lineRule="auto"/>
        <w:jc w:val="both"/>
        <w:rPr>
          <w:rStyle w:val="normaltextrun"/>
          <w:rFonts w:asciiTheme="minorHAnsi" w:hAnsiTheme="minorHAnsi" w:cstheme="minorHAnsi"/>
          <w:color w:val="000000"/>
          <w:lang w:val="es-ES"/>
        </w:rPr>
      </w:pPr>
      <w:r w:rsidRPr="00ED54F1">
        <w:rPr>
          <w:rStyle w:val="normaltextrun"/>
          <w:rFonts w:asciiTheme="minorHAnsi" w:hAnsiTheme="minorHAnsi" w:cstheme="minorHAnsi"/>
          <w:color w:val="000000"/>
          <w:lang w:val="es-ES"/>
        </w:rPr>
        <w:t xml:space="preserve">Cédula de Ciudadanía: </w:t>
      </w:r>
    </w:p>
    <w:p w14:paraId="14AD88FD" w14:textId="77777777" w:rsidR="004661D4" w:rsidRPr="00ED54F1" w:rsidRDefault="004661D4" w:rsidP="004661D4">
      <w:pPr>
        <w:spacing w:after="0" w:line="240" w:lineRule="auto"/>
        <w:jc w:val="both"/>
        <w:rPr>
          <w:rStyle w:val="normaltextrun"/>
          <w:rFonts w:asciiTheme="minorHAnsi" w:hAnsiTheme="minorHAnsi" w:cstheme="minorHAnsi"/>
          <w:color w:val="000000"/>
          <w:lang w:val="es-ES"/>
        </w:rPr>
      </w:pPr>
      <w:r w:rsidRPr="00ED54F1">
        <w:rPr>
          <w:rStyle w:val="normaltextrun"/>
          <w:rFonts w:asciiTheme="minorHAnsi" w:hAnsiTheme="minorHAnsi" w:cstheme="minorHAnsi"/>
          <w:color w:val="000000"/>
          <w:lang w:val="es-ES"/>
        </w:rPr>
        <w:t xml:space="preserve">Dirección: </w:t>
      </w:r>
    </w:p>
    <w:p w14:paraId="606D00F7" w14:textId="77777777" w:rsidR="004661D4" w:rsidRPr="00ED54F1" w:rsidRDefault="004661D4" w:rsidP="004661D4">
      <w:pPr>
        <w:spacing w:after="0" w:line="240" w:lineRule="auto"/>
        <w:jc w:val="both"/>
        <w:rPr>
          <w:rStyle w:val="normaltextrun"/>
          <w:rFonts w:asciiTheme="minorHAnsi" w:hAnsiTheme="minorHAnsi" w:cstheme="minorHAnsi"/>
          <w:color w:val="000000"/>
          <w:lang w:val="es-ES"/>
        </w:rPr>
      </w:pPr>
      <w:r w:rsidRPr="00ED54F1">
        <w:rPr>
          <w:rStyle w:val="normaltextrun"/>
          <w:rFonts w:asciiTheme="minorHAnsi" w:hAnsiTheme="minorHAnsi" w:cstheme="minorHAnsi"/>
          <w:color w:val="000000"/>
          <w:lang w:val="es-ES"/>
        </w:rPr>
        <w:t xml:space="preserve">Ciudad: </w:t>
      </w:r>
    </w:p>
    <w:p w14:paraId="50CAE044" w14:textId="77777777" w:rsidR="004661D4" w:rsidRPr="00ED54F1" w:rsidRDefault="004661D4" w:rsidP="004661D4">
      <w:pPr>
        <w:spacing w:after="0" w:line="240" w:lineRule="auto"/>
        <w:jc w:val="both"/>
        <w:rPr>
          <w:rStyle w:val="normaltextrun"/>
          <w:rFonts w:asciiTheme="minorHAnsi" w:hAnsiTheme="minorHAnsi" w:cstheme="minorHAnsi"/>
          <w:color w:val="000000"/>
          <w:lang w:val="es-ES"/>
        </w:rPr>
      </w:pPr>
    </w:p>
    <w:p w14:paraId="120A770F" w14:textId="77777777" w:rsidR="004661D4" w:rsidRPr="00ED54F1" w:rsidRDefault="004661D4" w:rsidP="004661D4">
      <w:pPr>
        <w:spacing w:after="0" w:line="240" w:lineRule="auto"/>
        <w:jc w:val="both"/>
        <w:rPr>
          <w:rStyle w:val="normaltextrun"/>
          <w:rFonts w:asciiTheme="minorHAnsi" w:hAnsiTheme="minorHAnsi" w:cstheme="minorHAnsi"/>
          <w:color w:val="000000"/>
          <w:lang w:val="es-ES"/>
        </w:rPr>
      </w:pPr>
    </w:p>
    <w:p w14:paraId="36863292" w14:textId="77777777" w:rsidR="004661D4" w:rsidRPr="00ED54F1" w:rsidRDefault="004661D4" w:rsidP="004661D4">
      <w:pPr>
        <w:spacing w:after="0" w:line="240" w:lineRule="auto"/>
        <w:jc w:val="both"/>
        <w:rPr>
          <w:rStyle w:val="normaltextrun"/>
          <w:rFonts w:asciiTheme="minorHAnsi" w:hAnsiTheme="minorHAnsi" w:cstheme="minorHAnsi"/>
          <w:color w:val="000000"/>
          <w:lang w:val="es-ES"/>
        </w:rPr>
      </w:pPr>
    </w:p>
    <w:p w14:paraId="554EE6C0" w14:textId="77777777" w:rsidR="004661D4" w:rsidRPr="00ED54F1" w:rsidRDefault="004661D4" w:rsidP="004661D4">
      <w:pPr>
        <w:spacing w:after="0" w:line="240" w:lineRule="auto"/>
        <w:jc w:val="both"/>
        <w:rPr>
          <w:rFonts w:asciiTheme="minorHAnsi" w:hAnsiTheme="minorHAnsi" w:cstheme="minorHAnsi"/>
        </w:rPr>
      </w:pPr>
      <w:r w:rsidRPr="00ED54F1">
        <w:rPr>
          <w:rStyle w:val="normaltextrun"/>
          <w:rFonts w:asciiTheme="minorHAnsi" w:hAnsiTheme="minorHAnsi" w:cstheme="minorHAnsi"/>
          <w:color w:val="000000"/>
          <w:lang w:val="es-ES"/>
        </w:rPr>
        <w:t>Firma</w:t>
      </w:r>
    </w:p>
    <w:p w14:paraId="4EF73A2D" w14:textId="77777777" w:rsidR="004661D4" w:rsidRPr="00190F09" w:rsidRDefault="004661D4" w:rsidP="004661D4">
      <w:pPr>
        <w:spacing w:after="0" w:line="240" w:lineRule="auto"/>
        <w:jc w:val="both"/>
        <w:rPr>
          <w:rFonts w:asciiTheme="minorHAnsi" w:hAnsiTheme="minorHAnsi" w:cstheme="minorHAnsi"/>
          <w:sz w:val="24"/>
          <w:szCs w:val="24"/>
        </w:rPr>
      </w:pPr>
    </w:p>
    <w:p w14:paraId="7D7FB5CC" w14:textId="77777777" w:rsidR="004661D4" w:rsidRPr="00190F09" w:rsidRDefault="004661D4" w:rsidP="004661D4">
      <w:pPr>
        <w:spacing w:after="0" w:line="240" w:lineRule="auto"/>
        <w:rPr>
          <w:rFonts w:asciiTheme="minorHAnsi" w:hAnsiTheme="minorHAnsi" w:cstheme="minorHAnsi"/>
          <w:sz w:val="24"/>
          <w:szCs w:val="24"/>
        </w:rPr>
      </w:pPr>
    </w:p>
    <w:p w14:paraId="276E5111" w14:textId="77777777" w:rsidR="004661D4" w:rsidRPr="00190F09" w:rsidRDefault="004661D4" w:rsidP="004661D4">
      <w:pPr>
        <w:spacing w:after="0" w:line="240" w:lineRule="auto"/>
        <w:rPr>
          <w:rFonts w:asciiTheme="minorHAnsi" w:hAnsiTheme="minorHAnsi" w:cstheme="minorHAnsi"/>
          <w:sz w:val="24"/>
          <w:szCs w:val="24"/>
        </w:rPr>
      </w:pPr>
    </w:p>
    <w:bookmarkEnd w:id="0"/>
    <w:p w14:paraId="4E28B9B0" w14:textId="77777777" w:rsidR="004661D4" w:rsidRPr="00190F09" w:rsidRDefault="004661D4" w:rsidP="004661D4">
      <w:pPr>
        <w:spacing w:after="0" w:line="240" w:lineRule="auto"/>
        <w:rPr>
          <w:rFonts w:asciiTheme="minorHAnsi" w:hAnsiTheme="minorHAnsi" w:cstheme="minorHAnsi"/>
          <w:sz w:val="24"/>
          <w:szCs w:val="24"/>
        </w:rPr>
      </w:pPr>
    </w:p>
    <w:p w14:paraId="47CCB8B6" w14:textId="77777777" w:rsidR="00AA2D94" w:rsidRDefault="00AA2D94"/>
    <w:sectPr w:rsidR="00AA2D94" w:rsidSect="009379D3">
      <w:headerReference w:type="default" r:id="rId10"/>
      <w:footerReference w:type="default" r:id="rId11"/>
      <w:pgSz w:w="12240" w:h="15840"/>
      <w:pgMar w:top="1985"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31E4B" w14:textId="77777777" w:rsidR="004661D4" w:rsidRDefault="004661D4" w:rsidP="004661D4">
      <w:pPr>
        <w:spacing w:after="0" w:line="240" w:lineRule="auto"/>
      </w:pPr>
      <w:r>
        <w:separator/>
      </w:r>
    </w:p>
  </w:endnote>
  <w:endnote w:type="continuationSeparator" w:id="0">
    <w:p w14:paraId="68C81BB4" w14:textId="77777777" w:rsidR="004661D4" w:rsidRDefault="004661D4" w:rsidP="00466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0F59" w14:textId="77777777" w:rsidR="0024786B" w:rsidRDefault="0024786B">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AEDC797" w14:textId="77777777" w:rsidR="0024786B" w:rsidRDefault="0024786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83EB" w14:textId="77777777" w:rsidR="004661D4" w:rsidRDefault="004661D4" w:rsidP="004661D4">
      <w:pPr>
        <w:spacing w:after="0" w:line="240" w:lineRule="auto"/>
      </w:pPr>
      <w:r>
        <w:separator/>
      </w:r>
    </w:p>
  </w:footnote>
  <w:footnote w:type="continuationSeparator" w:id="0">
    <w:p w14:paraId="3EFF50FD" w14:textId="77777777" w:rsidR="004661D4" w:rsidRDefault="004661D4" w:rsidP="00466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7E26" w14:textId="77777777" w:rsidR="0024786B" w:rsidRDefault="0024786B">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9264" behindDoc="0" locked="0" layoutInCell="1" hidden="0" allowOverlap="1" wp14:anchorId="5F650D27" wp14:editId="42B677E5">
          <wp:simplePos x="0" y="0"/>
          <wp:positionH relativeFrom="margin">
            <wp:posOffset>31115</wp:posOffset>
          </wp:positionH>
          <wp:positionV relativeFrom="margin">
            <wp:posOffset>-802335</wp:posOffset>
          </wp:positionV>
          <wp:extent cx="623455" cy="584777"/>
          <wp:effectExtent l="0" t="0" r="5715" b="6350"/>
          <wp:wrapSquare wrapText="bothSides" distT="0" distB="0" distL="114300" distR="114300"/>
          <wp:docPr id="1360974356" name="Imagen 1360974356"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pic:cNvPicPr preferRelativeResize="0"/>
                </pic:nvPicPr>
                <pic:blipFill>
                  <a:blip r:embed="rId1"/>
                  <a:srcRect/>
                  <a:stretch>
                    <a:fillRect/>
                  </a:stretch>
                </pic:blipFill>
                <pic:spPr>
                  <a:xfrm>
                    <a:off x="0" y="0"/>
                    <a:ext cx="623455" cy="584777"/>
                  </a:xfrm>
                  <a:prstGeom prst="rect">
                    <a:avLst/>
                  </a:prstGeom>
                  <a:ln/>
                </pic:spPr>
              </pic:pic>
            </a:graphicData>
          </a:graphic>
          <wp14:sizeRelH relativeFrom="margin">
            <wp14:pctWidth>0</wp14:pctWidth>
          </wp14:sizeRelH>
          <wp14:sizeRelV relativeFrom="margin">
            <wp14:pctHeight>0</wp14:pctHeight>
          </wp14:sizeRelV>
        </wp:anchor>
      </w:drawing>
    </w:r>
  </w:p>
  <w:p w14:paraId="4AEB6C3E" w14:textId="77777777" w:rsidR="0024786B" w:rsidRDefault="0024786B">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60288" behindDoc="0" locked="0" layoutInCell="1" hidden="0" allowOverlap="1" wp14:anchorId="6D226727" wp14:editId="5BDC30A3">
          <wp:simplePos x="0" y="0"/>
          <wp:positionH relativeFrom="column">
            <wp:posOffset>3984625</wp:posOffset>
          </wp:positionH>
          <wp:positionV relativeFrom="paragraph">
            <wp:posOffset>127305</wp:posOffset>
          </wp:positionV>
          <wp:extent cx="1549977" cy="297295"/>
          <wp:effectExtent l="0" t="0" r="0" b="7620"/>
          <wp:wrapNone/>
          <wp:docPr id="1102596265" name="Imagen 1102596265"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 nombre de la empresa&#10;&#10;Descripción generada automáticamente"/>
                  <pic:cNvPicPr preferRelativeResize="0"/>
                </pic:nvPicPr>
                <pic:blipFill>
                  <a:blip r:embed="rId2"/>
                  <a:srcRect l="6253" t="38644" r="6192" b="38272"/>
                  <a:stretch>
                    <a:fillRect/>
                  </a:stretch>
                </pic:blipFill>
                <pic:spPr>
                  <a:xfrm>
                    <a:off x="0" y="0"/>
                    <a:ext cx="1549977" cy="29729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01B"/>
    <w:multiLevelType w:val="multilevel"/>
    <w:tmpl w:val="60007594"/>
    <w:lvl w:ilvl="0">
      <w:start w:val="1"/>
      <w:numFmt w:val="lowerLetter"/>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1" w15:restartNumberingAfterBreak="0">
    <w:nsid w:val="05C758CE"/>
    <w:multiLevelType w:val="multilevel"/>
    <w:tmpl w:val="3D7C0D4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3944BB"/>
    <w:multiLevelType w:val="multilevel"/>
    <w:tmpl w:val="9850C8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3)"/>
      <w:lvlJc w:val="left"/>
      <w:pPr>
        <w:ind w:left="720" w:hanging="720"/>
      </w:pPr>
      <w:rPr>
        <w:rFonts w:hint="default"/>
        <w:b/>
        <w:bCs/>
        <w:sz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D22117A"/>
    <w:multiLevelType w:val="multilevel"/>
    <w:tmpl w:val="74B83412"/>
    <w:lvl w:ilvl="0">
      <w:start w:val="1"/>
      <w:numFmt w:val="lowerRoman"/>
      <w:lvlText w:val="(%1)"/>
      <w:lvlJc w:val="left"/>
      <w:pPr>
        <w:ind w:left="2214" w:hanging="72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360"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15:restartNumberingAfterBreak="0">
    <w:nsid w:val="0E2E31E2"/>
    <w:multiLevelType w:val="multilevel"/>
    <w:tmpl w:val="C9041C0A"/>
    <w:lvl w:ilvl="0">
      <w:start w:val="1"/>
      <w:numFmt w:val="bullet"/>
      <w:lvlText w:val="•"/>
      <w:lvlJc w:val="left"/>
      <w:pPr>
        <w:ind w:left="1065" w:hanging="705"/>
      </w:pPr>
      <w:rPr>
        <w:rFonts w:ascii="Calibri" w:eastAsia="Calibri" w:hAnsi="Calibri" w:cs="Calibri"/>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EB97375"/>
    <w:multiLevelType w:val="hybridMultilevel"/>
    <w:tmpl w:val="5A12D7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07A3FAD"/>
    <w:multiLevelType w:val="multilevel"/>
    <w:tmpl w:val="39445492"/>
    <w:lvl w:ilvl="0">
      <w:start w:val="1"/>
      <w:numFmt w:val="lowerLetter"/>
      <w:lvlText w:val="%1)"/>
      <w:lvlJc w:val="left"/>
      <w:pPr>
        <w:ind w:left="1055" w:hanging="245"/>
      </w:pPr>
      <w:rPr>
        <w:rFonts w:ascii="Calibri" w:eastAsia="Calibri" w:hAnsi="Calibri" w:cs="Calibri"/>
        <w:sz w:val="22"/>
        <w:szCs w:val="22"/>
      </w:rPr>
    </w:lvl>
    <w:lvl w:ilvl="1">
      <w:start w:val="1"/>
      <w:numFmt w:val="bullet"/>
      <w:lvlText w:val="•"/>
      <w:lvlJc w:val="left"/>
      <w:pPr>
        <w:ind w:left="1968" w:hanging="245"/>
      </w:pPr>
    </w:lvl>
    <w:lvl w:ilvl="2">
      <w:start w:val="1"/>
      <w:numFmt w:val="bullet"/>
      <w:lvlText w:val="•"/>
      <w:lvlJc w:val="left"/>
      <w:pPr>
        <w:ind w:left="2876" w:hanging="245"/>
      </w:pPr>
    </w:lvl>
    <w:lvl w:ilvl="3">
      <w:start w:val="1"/>
      <w:numFmt w:val="bullet"/>
      <w:lvlText w:val="•"/>
      <w:lvlJc w:val="left"/>
      <w:pPr>
        <w:ind w:left="3784" w:hanging="245"/>
      </w:pPr>
    </w:lvl>
    <w:lvl w:ilvl="4">
      <w:start w:val="1"/>
      <w:numFmt w:val="bullet"/>
      <w:lvlText w:val="•"/>
      <w:lvlJc w:val="left"/>
      <w:pPr>
        <w:ind w:left="4692" w:hanging="245"/>
      </w:pPr>
    </w:lvl>
    <w:lvl w:ilvl="5">
      <w:start w:val="1"/>
      <w:numFmt w:val="bullet"/>
      <w:lvlText w:val="•"/>
      <w:lvlJc w:val="left"/>
      <w:pPr>
        <w:ind w:left="5600" w:hanging="245"/>
      </w:pPr>
    </w:lvl>
    <w:lvl w:ilvl="6">
      <w:start w:val="1"/>
      <w:numFmt w:val="bullet"/>
      <w:lvlText w:val="•"/>
      <w:lvlJc w:val="left"/>
      <w:pPr>
        <w:ind w:left="6508" w:hanging="245"/>
      </w:pPr>
    </w:lvl>
    <w:lvl w:ilvl="7">
      <w:start w:val="1"/>
      <w:numFmt w:val="bullet"/>
      <w:lvlText w:val="•"/>
      <w:lvlJc w:val="left"/>
      <w:pPr>
        <w:ind w:left="7416" w:hanging="245"/>
      </w:pPr>
    </w:lvl>
    <w:lvl w:ilvl="8">
      <w:start w:val="1"/>
      <w:numFmt w:val="bullet"/>
      <w:lvlText w:val="•"/>
      <w:lvlJc w:val="left"/>
      <w:pPr>
        <w:ind w:left="8324" w:hanging="245"/>
      </w:pPr>
    </w:lvl>
  </w:abstractNum>
  <w:abstractNum w:abstractNumId="7" w15:restartNumberingAfterBreak="0">
    <w:nsid w:val="126E3F1A"/>
    <w:multiLevelType w:val="multilevel"/>
    <w:tmpl w:val="27600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0674A2"/>
    <w:multiLevelType w:val="hybridMultilevel"/>
    <w:tmpl w:val="5ED69AB6"/>
    <w:lvl w:ilvl="0" w:tplc="FDA8A5A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9F2E58"/>
    <w:multiLevelType w:val="multilevel"/>
    <w:tmpl w:val="893C42F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1A4A3EFF"/>
    <w:multiLevelType w:val="hybridMultilevel"/>
    <w:tmpl w:val="60B2E71E"/>
    <w:lvl w:ilvl="0" w:tplc="ED9C1DB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822B47"/>
    <w:multiLevelType w:val="hybridMultilevel"/>
    <w:tmpl w:val="E8883DA4"/>
    <w:lvl w:ilvl="0" w:tplc="7536212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682CC7"/>
    <w:multiLevelType w:val="hybridMultilevel"/>
    <w:tmpl w:val="64DA5C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3C4A57"/>
    <w:multiLevelType w:val="hybridMultilevel"/>
    <w:tmpl w:val="C04C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D372F"/>
    <w:multiLevelType w:val="multilevel"/>
    <w:tmpl w:val="4C08226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D26578"/>
    <w:multiLevelType w:val="multilevel"/>
    <w:tmpl w:val="D32487E4"/>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1F54752"/>
    <w:multiLevelType w:val="hybridMultilevel"/>
    <w:tmpl w:val="8138B850"/>
    <w:lvl w:ilvl="0" w:tplc="425C1792">
      <w:start w:val="1"/>
      <w:numFmt w:val="lowerLetter"/>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40319D7"/>
    <w:multiLevelType w:val="hybridMultilevel"/>
    <w:tmpl w:val="FB7EC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F1E59"/>
    <w:multiLevelType w:val="multilevel"/>
    <w:tmpl w:val="F998D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75B3D60"/>
    <w:multiLevelType w:val="multilevel"/>
    <w:tmpl w:val="978686B0"/>
    <w:lvl w:ilvl="0">
      <w:start w:val="4"/>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8D42F9A"/>
    <w:multiLevelType w:val="multilevel"/>
    <w:tmpl w:val="2FA06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B13560"/>
    <w:multiLevelType w:val="multilevel"/>
    <w:tmpl w:val="AAF89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1B7D46"/>
    <w:multiLevelType w:val="multilevel"/>
    <w:tmpl w:val="6AD845E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4C21655B"/>
    <w:multiLevelType w:val="hybridMultilevel"/>
    <w:tmpl w:val="62C81CF0"/>
    <w:lvl w:ilvl="0" w:tplc="23889548">
      <w:start w:val="1"/>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BC5412"/>
    <w:multiLevelType w:val="hybridMultilevel"/>
    <w:tmpl w:val="687A94E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E51081D"/>
    <w:multiLevelType w:val="hybridMultilevel"/>
    <w:tmpl w:val="12E8B31C"/>
    <w:lvl w:ilvl="0" w:tplc="240A0017">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09D2B24"/>
    <w:multiLevelType w:val="multilevel"/>
    <w:tmpl w:val="893C42F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61554B91"/>
    <w:multiLevelType w:val="multilevel"/>
    <w:tmpl w:val="7974C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833058"/>
    <w:multiLevelType w:val="hybridMultilevel"/>
    <w:tmpl w:val="0C265AC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55705BC"/>
    <w:multiLevelType w:val="hybridMultilevel"/>
    <w:tmpl w:val="0458135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E11998"/>
    <w:multiLevelType w:val="multilevel"/>
    <w:tmpl w:val="0CC075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DBB638F"/>
    <w:multiLevelType w:val="multilevel"/>
    <w:tmpl w:val="5FBC0742"/>
    <w:lvl w:ilvl="0">
      <w:start w:val="2"/>
      <w:numFmt w:val="decimal"/>
      <w:lvlText w:val="(%1)"/>
      <w:lvlJc w:val="left"/>
      <w:pPr>
        <w:ind w:left="441" w:hanging="341"/>
      </w:pPr>
      <w:rPr>
        <w:rFonts w:ascii="Times New Roman" w:eastAsia="Times New Roman" w:hAnsi="Times New Roman" w:cs="Times New Roman"/>
        <w:sz w:val="24"/>
        <w:szCs w:val="24"/>
      </w:rPr>
    </w:lvl>
    <w:lvl w:ilvl="1">
      <w:start w:val="1"/>
      <w:numFmt w:val="lowerLetter"/>
      <w:lvlText w:val="%2)"/>
      <w:lvlJc w:val="left"/>
      <w:pPr>
        <w:ind w:left="1171" w:hanging="360"/>
      </w:pPr>
      <w:rPr>
        <w:rFonts w:ascii="Calibri" w:eastAsia="Calibri" w:hAnsi="Calibri" w:cs="Calibri"/>
        <w:sz w:val="22"/>
        <w:szCs w:val="22"/>
      </w:rPr>
    </w:lvl>
    <w:lvl w:ilvl="2">
      <w:start w:val="1"/>
      <w:numFmt w:val="bullet"/>
      <w:lvlText w:val="▪"/>
      <w:lvlJc w:val="left"/>
      <w:pPr>
        <w:ind w:left="1541" w:hanging="361"/>
      </w:pPr>
      <w:rPr>
        <w:rFonts w:ascii="Noto Sans Symbols" w:eastAsia="Noto Sans Symbols" w:hAnsi="Noto Sans Symbols" w:cs="Noto Sans Symbols"/>
        <w:sz w:val="24"/>
        <w:szCs w:val="24"/>
      </w:rPr>
    </w:lvl>
    <w:lvl w:ilvl="3">
      <w:start w:val="1"/>
      <w:numFmt w:val="bullet"/>
      <w:lvlText w:val="•"/>
      <w:lvlJc w:val="left"/>
      <w:pPr>
        <w:ind w:left="2615" w:hanging="361"/>
      </w:pPr>
    </w:lvl>
    <w:lvl w:ilvl="4">
      <w:start w:val="1"/>
      <w:numFmt w:val="bullet"/>
      <w:lvlText w:val="•"/>
      <w:lvlJc w:val="left"/>
      <w:pPr>
        <w:ind w:left="3690" w:hanging="361"/>
      </w:pPr>
    </w:lvl>
    <w:lvl w:ilvl="5">
      <w:start w:val="1"/>
      <w:numFmt w:val="bullet"/>
      <w:lvlText w:val="•"/>
      <w:lvlJc w:val="left"/>
      <w:pPr>
        <w:ind w:left="4765" w:hanging="361"/>
      </w:pPr>
    </w:lvl>
    <w:lvl w:ilvl="6">
      <w:start w:val="1"/>
      <w:numFmt w:val="bullet"/>
      <w:lvlText w:val="•"/>
      <w:lvlJc w:val="left"/>
      <w:pPr>
        <w:ind w:left="5840" w:hanging="361"/>
      </w:pPr>
    </w:lvl>
    <w:lvl w:ilvl="7">
      <w:start w:val="1"/>
      <w:numFmt w:val="bullet"/>
      <w:lvlText w:val="•"/>
      <w:lvlJc w:val="left"/>
      <w:pPr>
        <w:ind w:left="6915" w:hanging="361"/>
      </w:pPr>
    </w:lvl>
    <w:lvl w:ilvl="8">
      <w:start w:val="1"/>
      <w:numFmt w:val="bullet"/>
      <w:lvlText w:val="•"/>
      <w:lvlJc w:val="left"/>
      <w:pPr>
        <w:ind w:left="7990" w:hanging="361"/>
      </w:pPr>
    </w:lvl>
  </w:abstractNum>
  <w:abstractNum w:abstractNumId="32" w15:restartNumberingAfterBreak="0">
    <w:nsid w:val="6F7A786D"/>
    <w:multiLevelType w:val="multilevel"/>
    <w:tmpl w:val="81E24780"/>
    <w:lvl w:ilvl="0">
      <w:start w:val="2"/>
      <w:numFmt w:val="decimal"/>
      <w:lvlText w:val="(%1)"/>
      <w:lvlJc w:val="left"/>
      <w:pPr>
        <w:ind w:left="441" w:hanging="341"/>
      </w:pPr>
      <w:rPr>
        <w:rFonts w:ascii="Times New Roman" w:eastAsia="Times New Roman" w:hAnsi="Times New Roman" w:cs="Times New Roman"/>
        <w:sz w:val="24"/>
        <w:szCs w:val="24"/>
      </w:rPr>
    </w:lvl>
    <w:lvl w:ilvl="1">
      <w:start w:val="1"/>
      <w:numFmt w:val="lowerLetter"/>
      <w:lvlText w:val="%2)"/>
      <w:lvlJc w:val="left"/>
      <w:pPr>
        <w:ind w:left="1171" w:hanging="360"/>
      </w:pPr>
      <w:rPr>
        <w:rFonts w:ascii="Times New Roman" w:eastAsia="Times New Roman" w:hAnsi="Times New Roman" w:cs="Times New Roman"/>
        <w:sz w:val="24"/>
        <w:szCs w:val="24"/>
      </w:rPr>
    </w:lvl>
    <w:lvl w:ilvl="2">
      <w:start w:val="1"/>
      <w:numFmt w:val="bullet"/>
      <w:lvlText w:val="●"/>
      <w:lvlJc w:val="left"/>
      <w:pPr>
        <w:ind w:left="1541" w:hanging="361"/>
      </w:pPr>
      <w:rPr>
        <w:rFonts w:ascii="Noto Sans Symbols" w:eastAsia="Noto Sans Symbols" w:hAnsi="Noto Sans Symbols" w:cs="Noto Sans Symbols"/>
        <w:sz w:val="24"/>
        <w:szCs w:val="24"/>
      </w:rPr>
    </w:lvl>
    <w:lvl w:ilvl="3">
      <w:start w:val="1"/>
      <w:numFmt w:val="bullet"/>
      <w:lvlText w:val="•"/>
      <w:lvlJc w:val="left"/>
      <w:pPr>
        <w:ind w:left="2615" w:hanging="361"/>
      </w:pPr>
    </w:lvl>
    <w:lvl w:ilvl="4">
      <w:start w:val="1"/>
      <w:numFmt w:val="bullet"/>
      <w:lvlText w:val="•"/>
      <w:lvlJc w:val="left"/>
      <w:pPr>
        <w:ind w:left="3690" w:hanging="361"/>
      </w:pPr>
    </w:lvl>
    <w:lvl w:ilvl="5">
      <w:start w:val="1"/>
      <w:numFmt w:val="bullet"/>
      <w:lvlText w:val="•"/>
      <w:lvlJc w:val="left"/>
      <w:pPr>
        <w:ind w:left="4765" w:hanging="361"/>
      </w:pPr>
    </w:lvl>
    <w:lvl w:ilvl="6">
      <w:start w:val="1"/>
      <w:numFmt w:val="bullet"/>
      <w:lvlText w:val="•"/>
      <w:lvlJc w:val="left"/>
      <w:pPr>
        <w:ind w:left="5840" w:hanging="361"/>
      </w:pPr>
    </w:lvl>
    <w:lvl w:ilvl="7">
      <w:start w:val="1"/>
      <w:numFmt w:val="bullet"/>
      <w:lvlText w:val="•"/>
      <w:lvlJc w:val="left"/>
      <w:pPr>
        <w:ind w:left="6915" w:hanging="361"/>
      </w:pPr>
    </w:lvl>
    <w:lvl w:ilvl="8">
      <w:start w:val="1"/>
      <w:numFmt w:val="bullet"/>
      <w:lvlText w:val="•"/>
      <w:lvlJc w:val="left"/>
      <w:pPr>
        <w:ind w:left="7990" w:hanging="361"/>
      </w:pPr>
    </w:lvl>
  </w:abstractNum>
  <w:abstractNum w:abstractNumId="33" w15:restartNumberingAfterBreak="0">
    <w:nsid w:val="7A5E4AF5"/>
    <w:multiLevelType w:val="multilevel"/>
    <w:tmpl w:val="4C08226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366BF8"/>
    <w:multiLevelType w:val="multilevel"/>
    <w:tmpl w:val="46BCF538"/>
    <w:lvl w:ilvl="0">
      <w:start w:val="1"/>
      <w:numFmt w:val="decimal"/>
      <w:lvlText w:val="%1."/>
      <w:lvlJc w:val="left"/>
      <w:pPr>
        <w:ind w:left="720" w:hanging="360"/>
      </w:pPr>
      <w:rPr>
        <w:rFonts w:hint="default"/>
      </w:rPr>
    </w:lvl>
    <w:lvl w:ilvl="1">
      <w:start w:val="1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77153514">
    <w:abstractNumId w:val="21"/>
  </w:num>
  <w:num w:numId="2" w16cid:durableId="547229315">
    <w:abstractNumId w:val="3"/>
  </w:num>
  <w:num w:numId="3" w16cid:durableId="669260203">
    <w:abstractNumId w:val="4"/>
  </w:num>
  <w:num w:numId="4" w16cid:durableId="568808738">
    <w:abstractNumId w:val="1"/>
  </w:num>
  <w:num w:numId="5" w16cid:durableId="340277859">
    <w:abstractNumId w:val="18"/>
  </w:num>
  <w:num w:numId="6" w16cid:durableId="1561135465">
    <w:abstractNumId w:val="2"/>
  </w:num>
  <w:num w:numId="7" w16cid:durableId="797724774">
    <w:abstractNumId w:val="0"/>
  </w:num>
  <w:num w:numId="8" w16cid:durableId="661737629">
    <w:abstractNumId w:val="7"/>
  </w:num>
  <w:num w:numId="9" w16cid:durableId="1246039147">
    <w:abstractNumId w:val="15"/>
  </w:num>
  <w:num w:numId="10" w16cid:durableId="1013995128">
    <w:abstractNumId w:val="30"/>
  </w:num>
  <w:num w:numId="11" w16cid:durableId="1889292290">
    <w:abstractNumId w:val="27"/>
  </w:num>
  <w:num w:numId="12" w16cid:durableId="1261985225">
    <w:abstractNumId w:val="22"/>
  </w:num>
  <w:num w:numId="13" w16cid:durableId="1426194670">
    <w:abstractNumId w:val="6"/>
  </w:num>
  <w:num w:numId="14" w16cid:durableId="814765041">
    <w:abstractNumId w:val="31"/>
  </w:num>
  <w:num w:numId="15" w16cid:durableId="1741096968">
    <w:abstractNumId w:val="32"/>
  </w:num>
  <w:num w:numId="16" w16cid:durableId="824055990">
    <w:abstractNumId w:val="26"/>
  </w:num>
  <w:num w:numId="17" w16cid:durableId="358705616">
    <w:abstractNumId w:val="20"/>
  </w:num>
  <w:num w:numId="18" w16cid:durableId="426583262">
    <w:abstractNumId w:val="12"/>
  </w:num>
  <w:num w:numId="19" w16cid:durableId="1862668951">
    <w:abstractNumId w:val="24"/>
  </w:num>
  <w:num w:numId="20" w16cid:durableId="453329304">
    <w:abstractNumId w:val="16"/>
  </w:num>
  <w:num w:numId="21" w16cid:durableId="367460429">
    <w:abstractNumId w:val="11"/>
  </w:num>
  <w:num w:numId="22" w16cid:durableId="133569186">
    <w:abstractNumId w:val="25"/>
  </w:num>
  <w:num w:numId="23" w16cid:durableId="710766165">
    <w:abstractNumId w:val="9"/>
  </w:num>
  <w:num w:numId="24" w16cid:durableId="656879646">
    <w:abstractNumId w:val="28"/>
  </w:num>
  <w:num w:numId="25" w16cid:durableId="922765270">
    <w:abstractNumId w:val="19"/>
  </w:num>
  <w:num w:numId="26" w16cid:durableId="959531273">
    <w:abstractNumId w:val="34"/>
  </w:num>
  <w:num w:numId="27" w16cid:durableId="339546022">
    <w:abstractNumId w:val="5"/>
  </w:num>
  <w:num w:numId="28" w16cid:durableId="1352297679">
    <w:abstractNumId w:val="13"/>
  </w:num>
  <w:num w:numId="29" w16cid:durableId="550263026">
    <w:abstractNumId w:val="29"/>
  </w:num>
  <w:num w:numId="30" w16cid:durableId="1317149040">
    <w:abstractNumId w:val="8"/>
  </w:num>
  <w:num w:numId="31" w16cid:durableId="1094667626">
    <w:abstractNumId w:val="14"/>
  </w:num>
  <w:num w:numId="32" w16cid:durableId="1165977256">
    <w:abstractNumId w:val="33"/>
  </w:num>
  <w:num w:numId="33" w16cid:durableId="14892423">
    <w:abstractNumId w:val="17"/>
  </w:num>
  <w:num w:numId="34" w16cid:durableId="852308658">
    <w:abstractNumId w:val="23"/>
  </w:num>
  <w:num w:numId="35" w16cid:durableId="361130233">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1D4"/>
    <w:rsid w:val="000B154C"/>
    <w:rsid w:val="0024786B"/>
    <w:rsid w:val="004661D4"/>
    <w:rsid w:val="00923ECF"/>
    <w:rsid w:val="00A02CD5"/>
    <w:rsid w:val="00AA2D94"/>
    <w:rsid w:val="00CA41A5"/>
    <w:rsid w:val="00D21076"/>
    <w:rsid w:val="00E21B5E"/>
    <w:rsid w:val="00E84D9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43109"/>
  <w15:chartTrackingRefBased/>
  <w15:docId w15:val="{2EEC4ACA-2773-403B-BE05-32B4D2DE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1D4"/>
    <w:pPr>
      <w:spacing w:after="200" w:line="276" w:lineRule="auto"/>
    </w:pPr>
    <w:rPr>
      <w:rFonts w:ascii="Calibri" w:eastAsia="Calibri" w:hAnsi="Calibri" w:cs="Calibri"/>
      <w:kern w:val="0"/>
      <w:lang w:eastAsia="es-CO"/>
      <w14:ligatures w14:val="none"/>
    </w:rPr>
  </w:style>
  <w:style w:type="paragraph" w:styleId="Ttulo1">
    <w:name w:val="heading 1"/>
    <w:basedOn w:val="Normal"/>
    <w:next w:val="Normal"/>
    <w:link w:val="Ttulo1Car"/>
    <w:uiPriority w:val="9"/>
    <w:qFormat/>
    <w:rsid w:val="004661D4"/>
    <w:pPr>
      <w:ind w:left="432" w:hanging="432"/>
      <w:jc w:val="both"/>
      <w:outlineLvl w:val="0"/>
    </w:pPr>
    <w:rPr>
      <w:rFonts w:ascii="Arial" w:eastAsia="Arial" w:hAnsi="Arial" w:cs="Arial"/>
      <w:b/>
      <w:sz w:val="20"/>
      <w:szCs w:val="20"/>
    </w:rPr>
  </w:style>
  <w:style w:type="paragraph" w:styleId="Ttulo2">
    <w:name w:val="heading 2"/>
    <w:basedOn w:val="Normal"/>
    <w:next w:val="Normal"/>
    <w:link w:val="Ttulo2Car"/>
    <w:uiPriority w:val="9"/>
    <w:unhideWhenUsed/>
    <w:qFormat/>
    <w:rsid w:val="004661D4"/>
    <w:pPr>
      <w:ind w:left="576" w:hanging="576"/>
      <w:jc w:val="both"/>
      <w:outlineLvl w:val="1"/>
    </w:pPr>
    <w:rPr>
      <w:b/>
      <w:sz w:val="24"/>
      <w:szCs w:val="24"/>
    </w:rPr>
  </w:style>
  <w:style w:type="paragraph" w:styleId="Ttulo3">
    <w:name w:val="heading 3"/>
    <w:basedOn w:val="Normal"/>
    <w:next w:val="Normal"/>
    <w:link w:val="Ttulo3Car"/>
    <w:uiPriority w:val="9"/>
    <w:unhideWhenUsed/>
    <w:qFormat/>
    <w:rsid w:val="004661D4"/>
    <w:pPr>
      <w:ind w:left="432" w:hanging="432"/>
      <w:jc w:val="both"/>
      <w:outlineLvl w:val="2"/>
    </w:pPr>
    <w:rPr>
      <w:b/>
      <w:sz w:val="24"/>
      <w:szCs w:val="24"/>
    </w:rPr>
  </w:style>
  <w:style w:type="paragraph" w:styleId="Ttulo4">
    <w:name w:val="heading 4"/>
    <w:basedOn w:val="Normal"/>
    <w:next w:val="Normal"/>
    <w:link w:val="Ttulo4Car"/>
    <w:uiPriority w:val="9"/>
    <w:semiHidden/>
    <w:unhideWhenUsed/>
    <w:qFormat/>
    <w:rsid w:val="004661D4"/>
    <w:pPr>
      <w:keepNext/>
      <w:keepLines/>
      <w:spacing w:before="40" w:after="0"/>
      <w:ind w:left="864" w:hanging="864"/>
      <w:outlineLvl w:val="3"/>
    </w:pPr>
    <w:rPr>
      <w:i/>
      <w:color w:val="2F5496"/>
    </w:rPr>
  </w:style>
  <w:style w:type="paragraph" w:styleId="Ttulo5">
    <w:name w:val="heading 5"/>
    <w:basedOn w:val="Normal"/>
    <w:next w:val="Normal"/>
    <w:link w:val="Ttulo5Car"/>
    <w:uiPriority w:val="9"/>
    <w:semiHidden/>
    <w:unhideWhenUsed/>
    <w:qFormat/>
    <w:rsid w:val="004661D4"/>
    <w:pPr>
      <w:keepNext/>
      <w:keepLines/>
      <w:spacing w:before="40" w:after="0"/>
      <w:ind w:left="1008" w:hanging="1008"/>
      <w:outlineLvl w:val="4"/>
    </w:pPr>
    <w:rPr>
      <w:color w:val="2F5496"/>
    </w:rPr>
  </w:style>
  <w:style w:type="paragraph" w:styleId="Ttulo6">
    <w:name w:val="heading 6"/>
    <w:basedOn w:val="Normal"/>
    <w:next w:val="Normal"/>
    <w:link w:val="Ttulo6Car"/>
    <w:uiPriority w:val="9"/>
    <w:semiHidden/>
    <w:unhideWhenUsed/>
    <w:qFormat/>
    <w:rsid w:val="004661D4"/>
    <w:pPr>
      <w:keepNext/>
      <w:keepLines/>
      <w:spacing w:before="40" w:after="0"/>
      <w:ind w:left="1152" w:hanging="1152"/>
      <w:outlineLvl w:val="5"/>
    </w:pPr>
    <w:rPr>
      <w:color w:val="1F386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1D4"/>
    <w:rPr>
      <w:rFonts w:ascii="Arial" w:eastAsia="Arial" w:hAnsi="Arial" w:cs="Arial"/>
      <w:b/>
      <w:kern w:val="0"/>
      <w:sz w:val="20"/>
      <w:szCs w:val="20"/>
      <w:lang w:eastAsia="es-CO"/>
      <w14:ligatures w14:val="none"/>
    </w:rPr>
  </w:style>
  <w:style w:type="character" w:customStyle="1" w:styleId="Ttulo2Car">
    <w:name w:val="Título 2 Car"/>
    <w:basedOn w:val="Fuentedeprrafopredeter"/>
    <w:link w:val="Ttulo2"/>
    <w:uiPriority w:val="9"/>
    <w:rsid w:val="004661D4"/>
    <w:rPr>
      <w:rFonts w:ascii="Calibri" w:eastAsia="Calibri" w:hAnsi="Calibri" w:cs="Calibri"/>
      <w:b/>
      <w:kern w:val="0"/>
      <w:sz w:val="24"/>
      <w:szCs w:val="24"/>
      <w:lang w:eastAsia="es-CO"/>
      <w14:ligatures w14:val="none"/>
    </w:rPr>
  </w:style>
  <w:style w:type="character" w:customStyle="1" w:styleId="Ttulo3Car">
    <w:name w:val="Título 3 Car"/>
    <w:basedOn w:val="Fuentedeprrafopredeter"/>
    <w:link w:val="Ttulo3"/>
    <w:uiPriority w:val="9"/>
    <w:rsid w:val="004661D4"/>
    <w:rPr>
      <w:rFonts w:ascii="Calibri" w:eastAsia="Calibri" w:hAnsi="Calibri" w:cs="Calibri"/>
      <w:b/>
      <w:kern w:val="0"/>
      <w:sz w:val="24"/>
      <w:szCs w:val="24"/>
      <w:lang w:eastAsia="es-CO"/>
      <w14:ligatures w14:val="none"/>
    </w:rPr>
  </w:style>
  <w:style w:type="character" w:customStyle="1" w:styleId="Ttulo4Car">
    <w:name w:val="Título 4 Car"/>
    <w:basedOn w:val="Fuentedeprrafopredeter"/>
    <w:link w:val="Ttulo4"/>
    <w:uiPriority w:val="9"/>
    <w:semiHidden/>
    <w:rsid w:val="004661D4"/>
    <w:rPr>
      <w:rFonts w:ascii="Calibri" w:eastAsia="Calibri" w:hAnsi="Calibri" w:cs="Calibri"/>
      <w:i/>
      <w:color w:val="2F5496"/>
      <w:kern w:val="0"/>
      <w:lang w:eastAsia="es-CO"/>
      <w14:ligatures w14:val="none"/>
    </w:rPr>
  </w:style>
  <w:style w:type="character" w:customStyle="1" w:styleId="Ttulo5Car">
    <w:name w:val="Título 5 Car"/>
    <w:basedOn w:val="Fuentedeprrafopredeter"/>
    <w:link w:val="Ttulo5"/>
    <w:uiPriority w:val="9"/>
    <w:semiHidden/>
    <w:rsid w:val="004661D4"/>
    <w:rPr>
      <w:rFonts w:ascii="Calibri" w:eastAsia="Calibri" w:hAnsi="Calibri" w:cs="Calibri"/>
      <w:color w:val="2F5496"/>
      <w:kern w:val="0"/>
      <w:lang w:eastAsia="es-CO"/>
      <w14:ligatures w14:val="none"/>
    </w:rPr>
  </w:style>
  <w:style w:type="character" w:customStyle="1" w:styleId="Ttulo6Car">
    <w:name w:val="Título 6 Car"/>
    <w:basedOn w:val="Fuentedeprrafopredeter"/>
    <w:link w:val="Ttulo6"/>
    <w:uiPriority w:val="9"/>
    <w:semiHidden/>
    <w:rsid w:val="004661D4"/>
    <w:rPr>
      <w:rFonts w:ascii="Calibri" w:eastAsia="Calibri" w:hAnsi="Calibri" w:cs="Calibri"/>
      <w:color w:val="1F3863"/>
      <w:kern w:val="0"/>
      <w:lang w:eastAsia="es-CO"/>
      <w14:ligatures w14:val="none"/>
    </w:rPr>
  </w:style>
  <w:style w:type="table" w:customStyle="1" w:styleId="TableNormal1">
    <w:name w:val="Table Normal1"/>
    <w:rsid w:val="004661D4"/>
    <w:pPr>
      <w:spacing w:after="200" w:line="276" w:lineRule="auto"/>
    </w:pPr>
    <w:rPr>
      <w:rFonts w:ascii="Calibri" w:eastAsia="Calibri" w:hAnsi="Calibri" w:cs="Calibri"/>
      <w:kern w:val="0"/>
      <w:lang w:eastAsia="es-CO"/>
      <w14:ligatures w14:val="none"/>
    </w:rPr>
    <w:tblPr>
      <w:tblCellMar>
        <w:top w:w="0" w:type="dxa"/>
        <w:left w:w="0" w:type="dxa"/>
        <w:bottom w:w="0" w:type="dxa"/>
        <w:right w:w="0" w:type="dxa"/>
      </w:tblCellMar>
    </w:tblPr>
  </w:style>
  <w:style w:type="paragraph" w:styleId="Ttulo">
    <w:name w:val="Title"/>
    <w:basedOn w:val="Normal"/>
    <w:next w:val="Normal"/>
    <w:link w:val="TtuloCar"/>
    <w:uiPriority w:val="10"/>
    <w:qFormat/>
    <w:rsid w:val="004661D4"/>
    <w:pPr>
      <w:keepNext/>
      <w:keepLines/>
      <w:spacing w:before="480" w:after="120"/>
    </w:pPr>
    <w:rPr>
      <w:b/>
      <w:sz w:val="72"/>
      <w:szCs w:val="72"/>
    </w:rPr>
  </w:style>
  <w:style w:type="character" w:customStyle="1" w:styleId="TtuloCar">
    <w:name w:val="Título Car"/>
    <w:basedOn w:val="Fuentedeprrafopredeter"/>
    <w:link w:val="Ttulo"/>
    <w:uiPriority w:val="10"/>
    <w:rsid w:val="004661D4"/>
    <w:rPr>
      <w:rFonts w:ascii="Calibri" w:eastAsia="Calibri" w:hAnsi="Calibri" w:cs="Calibri"/>
      <w:b/>
      <w:kern w:val="0"/>
      <w:sz w:val="72"/>
      <w:szCs w:val="72"/>
      <w:lang w:eastAsia="es-CO"/>
      <w14:ligatures w14:val="none"/>
    </w:rPr>
  </w:style>
  <w:style w:type="paragraph" w:styleId="Subttulo">
    <w:name w:val="Subtitle"/>
    <w:basedOn w:val="Normal"/>
    <w:next w:val="Normal"/>
    <w:link w:val="SubttuloCar"/>
    <w:uiPriority w:val="11"/>
    <w:qFormat/>
    <w:rsid w:val="004661D4"/>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4661D4"/>
    <w:rPr>
      <w:rFonts w:ascii="Georgia" w:eastAsia="Georgia" w:hAnsi="Georgia" w:cs="Georgia"/>
      <w:i/>
      <w:color w:val="666666"/>
      <w:kern w:val="0"/>
      <w:sz w:val="48"/>
      <w:szCs w:val="48"/>
      <w:lang w:eastAsia="es-CO"/>
      <w14:ligatures w14:val="none"/>
    </w:rPr>
  </w:style>
  <w:style w:type="character" w:styleId="Refdecomentario">
    <w:name w:val="annotation reference"/>
    <w:basedOn w:val="Fuentedeprrafopredeter"/>
    <w:uiPriority w:val="99"/>
    <w:semiHidden/>
    <w:unhideWhenUsed/>
    <w:rsid w:val="004661D4"/>
    <w:rPr>
      <w:sz w:val="16"/>
      <w:szCs w:val="16"/>
    </w:rPr>
  </w:style>
  <w:style w:type="paragraph" w:styleId="Textocomentario">
    <w:name w:val="annotation text"/>
    <w:basedOn w:val="Normal"/>
    <w:link w:val="TextocomentarioCar"/>
    <w:uiPriority w:val="99"/>
    <w:unhideWhenUsed/>
    <w:rsid w:val="004661D4"/>
    <w:pPr>
      <w:spacing w:line="240" w:lineRule="auto"/>
    </w:pPr>
    <w:rPr>
      <w:sz w:val="20"/>
      <w:szCs w:val="20"/>
    </w:rPr>
  </w:style>
  <w:style w:type="character" w:customStyle="1" w:styleId="TextocomentarioCar">
    <w:name w:val="Texto comentario Car"/>
    <w:basedOn w:val="Fuentedeprrafopredeter"/>
    <w:link w:val="Textocomentario"/>
    <w:uiPriority w:val="99"/>
    <w:rsid w:val="004661D4"/>
    <w:rPr>
      <w:rFonts w:ascii="Calibri" w:eastAsia="Calibri" w:hAnsi="Calibri" w:cs="Calibri"/>
      <w:kern w:val="0"/>
      <w:sz w:val="20"/>
      <w:szCs w:val="20"/>
      <w:lang w:eastAsia="es-CO"/>
      <w14:ligatures w14:val="none"/>
    </w:rPr>
  </w:style>
  <w:style w:type="paragraph" w:styleId="Asuntodelcomentario">
    <w:name w:val="annotation subject"/>
    <w:basedOn w:val="Textocomentario"/>
    <w:next w:val="Textocomentario"/>
    <w:link w:val="AsuntodelcomentarioCar"/>
    <w:uiPriority w:val="99"/>
    <w:semiHidden/>
    <w:unhideWhenUsed/>
    <w:rsid w:val="004661D4"/>
    <w:rPr>
      <w:b/>
      <w:bCs/>
    </w:rPr>
  </w:style>
  <w:style w:type="character" w:customStyle="1" w:styleId="AsuntodelcomentarioCar">
    <w:name w:val="Asunto del comentario Car"/>
    <w:basedOn w:val="TextocomentarioCar"/>
    <w:link w:val="Asuntodelcomentario"/>
    <w:uiPriority w:val="99"/>
    <w:semiHidden/>
    <w:rsid w:val="004661D4"/>
    <w:rPr>
      <w:rFonts w:ascii="Calibri" w:eastAsia="Calibri" w:hAnsi="Calibri" w:cs="Calibri"/>
      <w:b/>
      <w:bCs/>
      <w:kern w:val="0"/>
      <w:sz w:val="20"/>
      <w:szCs w:val="20"/>
      <w:lang w:eastAsia="es-CO"/>
      <w14:ligatures w14:val="none"/>
    </w:rPr>
  </w:style>
  <w:style w:type="paragraph" w:styleId="Prrafodelista">
    <w:name w:val="List Paragraph"/>
    <w:aliases w:val="titulo 3,Bullet,List Paragraph1,Segundo nivel de viñetas,Bullet List,FooterText,numbered,Paragraphe de liste1,lp1,Bullet 1,Use Case List Paragraph,HOJA,Bolita,BOLADEF,Párrafo de lista21,BOLA,Nivel 1 OS,Colorful List Accent 1,TIT 2 IND"/>
    <w:basedOn w:val="Normal"/>
    <w:link w:val="PrrafodelistaCar"/>
    <w:uiPriority w:val="34"/>
    <w:qFormat/>
    <w:rsid w:val="004661D4"/>
    <w:pPr>
      <w:ind w:left="720"/>
      <w:contextualSpacing/>
    </w:pPr>
  </w:style>
  <w:style w:type="paragraph" w:styleId="TDC1">
    <w:name w:val="toc 1"/>
    <w:basedOn w:val="Normal"/>
    <w:next w:val="Normal"/>
    <w:autoRedefine/>
    <w:uiPriority w:val="39"/>
    <w:unhideWhenUsed/>
    <w:rsid w:val="004661D4"/>
    <w:pPr>
      <w:tabs>
        <w:tab w:val="left" w:pos="440"/>
        <w:tab w:val="right" w:pos="8828"/>
      </w:tabs>
      <w:spacing w:after="100"/>
    </w:pPr>
  </w:style>
  <w:style w:type="paragraph" w:styleId="TDC2">
    <w:name w:val="toc 2"/>
    <w:basedOn w:val="Normal"/>
    <w:next w:val="Normal"/>
    <w:autoRedefine/>
    <w:uiPriority w:val="39"/>
    <w:unhideWhenUsed/>
    <w:rsid w:val="004661D4"/>
    <w:pPr>
      <w:tabs>
        <w:tab w:val="left" w:pos="880"/>
        <w:tab w:val="right" w:pos="8828"/>
      </w:tabs>
      <w:spacing w:after="100"/>
      <w:ind w:left="220"/>
    </w:pPr>
  </w:style>
  <w:style w:type="character" w:styleId="Hipervnculo">
    <w:name w:val="Hyperlink"/>
    <w:basedOn w:val="Fuentedeprrafopredeter"/>
    <w:uiPriority w:val="99"/>
    <w:unhideWhenUsed/>
    <w:rsid w:val="004661D4"/>
    <w:rPr>
      <w:color w:val="0563C1" w:themeColor="hyperlink"/>
      <w:u w:val="single"/>
    </w:rPr>
  </w:style>
  <w:style w:type="paragraph" w:styleId="Textonotapie">
    <w:name w:val="footnote text"/>
    <w:basedOn w:val="Normal"/>
    <w:link w:val="TextonotapieCar"/>
    <w:uiPriority w:val="99"/>
    <w:semiHidden/>
    <w:unhideWhenUsed/>
    <w:rsid w:val="004661D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661D4"/>
    <w:rPr>
      <w:rFonts w:ascii="Calibri" w:eastAsia="Calibri" w:hAnsi="Calibri" w:cs="Calibri"/>
      <w:kern w:val="0"/>
      <w:sz w:val="20"/>
      <w:szCs w:val="20"/>
      <w:lang w:eastAsia="es-CO"/>
      <w14:ligatures w14:val="none"/>
    </w:rPr>
  </w:style>
  <w:style w:type="character" w:styleId="Refdenotaalpie">
    <w:name w:val="footnote reference"/>
    <w:basedOn w:val="Fuentedeprrafopredeter"/>
    <w:uiPriority w:val="99"/>
    <w:semiHidden/>
    <w:unhideWhenUsed/>
    <w:rsid w:val="004661D4"/>
    <w:rPr>
      <w:vertAlign w:val="superscript"/>
    </w:rPr>
  </w:style>
  <w:style w:type="paragraph" w:styleId="Encabezado">
    <w:name w:val="header"/>
    <w:basedOn w:val="Normal"/>
    <w:link w:val="EncabezadoCar"/>
    <w:uiPriority w:val="99"/>
    <w:unhideWhenUsed/>
    <w:rsid w:val="004661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1D4"/>
    <w:rPr>
      <w:rFonts w:ascii="Calibri" w:eastAsia="Calibri" w:hAnsi="Calibri" w:cs="Calibri"/>
      <w:kern w:val="0"/>
      <w:lang w:eastAsia="es-CO"/>
      <w14:ligatures w14:val="none"/>
    </w:rPr>
  </w:style>
  <w:style w:type="paragraph" w:styleId="Piedepgina">
    <w:name w:val="footer"/>
    <w:basedOn w:val="Normal"/>
    <w:link w:val="PiedepginaCar"/>
    <w:uiPriority w:val="99"/>
    <w:unhideWhenUsed/>
    <w:rsid w:val="004661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1D4"/>
    <w:rPr>
      <w:rFonts w:ascii="Calibri" w:eastAsia="Calibri" w:hAnsi="Calibri" w:cs="Calibri"/>
      <w:kern w:val="0"/>
      <w:lang w:eastAsia="es-CO"/>
      <w14:ligatures w14:val="none"/>
    </w:rPr>
  </w:style>
  <w:style w:type="paragraph" w:styleId="Revisin">
    <w:name w:val="Revision"/>
    <w:hidden/>
    <w:uiPriority w:val="99"/>
    <w:semiHidden/>
    <w:rsid w:val="004661D4"/>
    <w:pPr>
      <w:spacing w:after="0" w:line="240" w:lineRule="auto"/>
    </w:pPr>
    <w:rPr>
      <w:rFonts w:ascii="Calibri" w:eastAsia="Calibri" w:hAnsi="Calibri" w:cs="Calibri"/>
      <w:kern w:val="0"/>
      <w:lang w:eastAsia="es-CO"/>
      <w14:ligatures w14:val="none"/>
    </w:rPr>
  </w:style>
  <w:style w:type="character" w:styleId="Mencinsinresolver">
    <w:name w:val="Unresolved Mention"/>
    <w:basedOn w:val="Fuentedeprrafopredeter"/>
    <w:uiPriority w:val="99"/>
    <w:semiHidden/>
    <w:unhideWhenUsed/>
    <w:rsid w:val="004661D4"/>
    <w:rPr>
      <w:color w:val="605E5C"/>
      <w:shd w:val="clear" w:color="auto" w:fill="E1DFDD"/>
    </w:rPr>
  </w:style>
  <w:style w:type="paragraph" w:styleId="NormalWeb">
    <w:name w:val="Normal (Web)"/>
    <w:basedOn w:val="Normal"/>
    <w:uiPriority w:val="99"/>
    <w:unhideWhenUsed/>
    <w:rsid w:val="004661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61D4"/>
    <w:pPr>
      <w:autoSpaceDE w:val="0"/>
      <w:autoSpaceDN w:val="0"/>
      <w:adjustRightInd w:val="0"/>
      <w:spacing w:after="0" w:line="240" w:lineRule="auto"/>
    </w:pPr>
    <w:rPr>
      <w:rFonts w:ascii="Segoe UI" w:hAnsi="Segoe UI" w:cs="Segoe UI"/>
      <w:color w:val="000000"/>
      <w:kern w:val="0"/>
      <w:sz w:val="24"/>
      <w:szCs w:val="24"/>
      <w14:ligatures w14:val="none"/>
    </w:rPr>
  </w:style>
  <w:style w:type="table" w:styleId="Tablaconcuadrcula">
    <w:name w:val="Table Grid"/>
    <w:basedOn w:val="Tablanormal"/>
    <w:uiPriority w:val="39"/>
    <w:rsid w:val="004661D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itulo 3 Car,Bullet Car,List Paragraph1 Car,Segundo nivel de viñetas Car,Bullet List Car,FooterText Car,numbered Car,Paragraphe de liste1 Car,lp1 Car,Bullet 1 Car,Use Case List Paragraph Car,HOJA Car,Bolita Car,BOLADEF Car,BOLA Car"/>
    <w:link w:val="Prrafodelista"/>
    <w:uiPriority w:val="34"/>
    <w:qFormat/>
    <w:locked/>
    <w:rsid w:val="004661D4"/>
    <w:rPr>
      <w:rFonts w:ascii="Calibri" w:eastAsia="Calibri" w:hAnsi="Calibri" w:cs="Calibri"/>
      <w:kern w:val="0"/>
      <w:lang w:eastAsia="es-CO"/>
      <w14:ligatures w14:val="none"/>
    </w:rPr>
  </w:style>
  <w:style w:type="paragraph" w:styleId="Sinespaciado">
    <w:name w:val="No Spacing"/>
    <w:link w:val="SinespaciadoCar"/>
    <w:uiPriority w:val="1"/>
    <w:qFormat/>
    <w:rsid w:val="004661D4"/>
    <w:pPr>
      <w:spacing w:after="0" w:line="240" w:lineRule="auto"/>
    </w:pPr>
    <w:rPr>
      <w:rFonts w:ascii="Arial" w:eastAsia="Arial" w:hAnsi="Arial" w:cs="Arial"/>
      <w:color w:val="000000"/>
      <w:kern w:val="0"/>
      <w:lang w:eastAsia="es-CO"/>
      <w14:ligatures w14:val="none"/>
    </w:rPr>
  </w:style>
  <w:style w:type="character" w:customStyle="1" w:styleId="SinespaciadoCar">
    <w:name w:val="Sin espaciado Car"/>
    <w:link w:val="Sinespaciado"/>
    <w:uiPriority w:val="1"/>
    <w:locked/>
    <w:rsid w:val="004661D4"/>
    <w:rPr>
      <w:rFonts w:ascii="Arial" w:eastAsia="Arial" w:hAnsi="Arial" w:cs="Arial"/>
      <w:color w:val="000000"/>
      <w:kern w:val="0"/>
      <w:lang w:eastAsia="es-CO"/>
      <w14:ligatures w14:val="none"/>
    </w:rPr>
  </w:style>
  <w:style w:type="paragraph" w:customStyle="1" w:styleId="paragraph">
    <w:name w:val="paragraph"/>
    <w:basedOn w:val="Normal"/>
    <w:rsid w:val="004661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4661D4"/>
  </w:style>
  <w:style w:type="character" w:customStyle="1" w:styleId="eop">
    <w:name w:val="eop"/>
    <w:basedOn w:val="Fuentedeprrafopredeter"/>
    <w:rsid w:val="0046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nos@bancoldex.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ancoldex.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ncoldex.com/es/politica_tratamientos_datos_b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1211</Words>
  <Characters>6662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Calderon Ardila</dc:creator>
  <cp:keywords/>
  <dc:description/>
  <cp:lastModifiedBy>Adriana Calderon Ardila</cp:lastModifiedBy>
  <cp:revision>2</cp:revision>
  <dcterms:created xsi:type="dcterms:W3CDTF">2024-01-09T20:11:00Z</dcterms:created>
  <dcterms:modified xsi:type="dcterms:W3CDTF">2024-01-09T20:36:00Z</dcterms:modified>
</cp:coreProperties>
</file>